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3A663" w14:textId="153536EC" w:rsidR="00CD52EA" w:rsidRPr="009B09F6" w:rsidRDefault="00CD4178" w:rsidP="71DC97B0">
      <w:pPr>
        <w:pStyle w:val="NoSpacing"/>
        <w:jc w:val="center"/>
        <w:rPr>
          <w:b/>
          <w:bCs/>
          <w:color w:val="C45911" w:themeColor="accent2" w:themeShade="BF"/>
          <w:sz w:val="28"/>
          <w:szCs w:val="28"/>
        </w:rPr>
      </w:pPr>
      <w:r w:rsidRPr="467A314D">
        <w:rPr>
          <w:b/>
          <w:bCs/>
          <w:color w:val="C45911" w:themeColor="accent2" w:themeShade="BF"/>
          <w:sz w:val="28"/>
          <w:szCs w:val="28"/>
        </w:rPr>
        <w:t>Paraplanner Training Plan –</w:t>
      </w:r>
    </w:p>
    <w:p w14:paraId="2CFB4B80" w14:textId="73BFBA2D" w:rsidR="00CD4178" w:rsidRPr="00CD4178" w:rsidRDefault="00CD4178" w:rsidP="00CD4178">
      <w:pPr>
        <w:pStyle w:val="NoSpacing"/>
        <w:jc w:val="center"/>
        <w:rPr>
          <w:b/>
          <w:bCs/>
          <w:color w:val="C45911" w:themeColor="accent2" w:themeShade="BF"/>
        </w:rPr>
      </w:pPr>
      <w:r w:rsidRPr="467A314D">
        <w:rPr>
          <w:b/>
          <w:bCs/>
          <w:color w:val="C45911" w:themeColor="accent2" w:themeShade="BF"/>
        </w:rPr>
        <w:t xml:space="preserve">Starting: </w:t>
      </w:r>
    </w:p>
    <w:p w14:paraId="0E49EFE0" w14:textId="45840DA9" w:rsidR="00CD4178" w:rsidRPr="00CD4178" w:rsidRDefault="00CD4178" w:rsidP="00CD4178">
      <w:pPr>
        <w:pStyle w:val="NoSpacing"/>
        <w:rPr>
          <w:b/>
          <w:bCs/>
          <w:color w:val="C45911" w:themeColor="accent2" w:themeShade="BF"/>
        </w:rPr>
      </w:pPr>
    </w:p>
    <w:p w14:paraId="05E88507" w14:textId="039472F3" w:rsidR="00CD4178" w:rsidRPr="00CD4178" w:rsidRDefault="00CD4178" w:rsidP="00CD4178">
      <w:pPr>
        <w:pStyle w:val="NoSpacing"/>
        <w:jc w:val="both"/>
        <w:rPr>
          <w:b/>
          <w:bCs/>
          <w:color w:val="C45911" w:themeColor="accent2" w:themeShade="BF"/>
        </w:rPr>
      </w:pPr>
      <w:r w:rsidRPr="00CD4178">
        <w:rPr>
          <w:b/>
          <w:bCs/>
          <w:color w:val="C45911" w:themeColor="accent2" w:themeShade="BF"/>
          <w:sz w:val="24"/>
        </w:rPr>
        <w:t>Introduction and Overview</w:t>
      </w:r>
    </w:p>
    <w:p w14:paraId="710A9457" w14:textId="77777777" w:rsidR="00CD4178" w:rsidRPr="00CD4178" w:rsidRDefault="00CD4178" w:rsidP="00CD4178">
      <w:pPr>
        <w:pStyle w:val="NoSpacing"/>
        <w:jc w:val="both"/>
        <w:rPr>
          <w:color w:val="C45911" w:themeColor="accent2" w:themeShade="BF"/>
          <w:sz w:val="16"/>
          <w:szCs w:val="16"/>
        </w:rPr>
      </w:pPr>
    </w:p>
    <w:p w14:paraId="44440DDF" w14:textId="5B9BAAA6" w:rsidR="00CD4178" w:rsidRDefault="00CD4178" w:rsidP="00CD4178">
      <w:pPr>
        <w:pStyle w:val="NoSpacing"/>
        <w:jc w:val="both"/>
        <w:rPr>
          <w:szCs w:val="22"/>
        </w:rPr>
      </w:pPr>
      <w:r w:rsidRPr="005C08C2">
        <w:rPr>
          <w:szCs w:val="22"/>
        </w:rPr>
        <w:t>The role of the Paraplanner is to assist the Financial Adviser in researching</w:t>
      </w:r>
      <w:r w:rsidR="00CF77E2">
        <w:rPr>
          <w:szCs w:val="22"/>
        </w:rPr>
        <w:t>,</w:t>
      </w:r>
      <w:r w:rsidRPr="005C08C2">
        <w:rPr>
          <w:szCs w:val="22"/>
        </w:rPr>
        <w:t xml:space="preserve"> analysing and preparing compliant financial reports for clients that verify the recommendations made in accordance with the company investment philosophy.</w:t>
      </w:r>
    </w:p>
    <w:p w14:paraId="44112CCF" w14:textId="61F0D75D" w:rsidR="00D61FFB" w:rsidRPr="003541FB" w:rsidRDefault="00D61FFB" w:rsidP="00CD4178">
      <w:pPr>
        <w:pStyle w:val="NoSpacing"/>
        <w:jc w:val="both"/>
        <w:rPr>
          <w:sz w:val="16"/>
          <w:szCs w:val="16"/>
        </w:rPr>
      </w:pPr>
    </w:p>
    <w:p w14:paraId="6F8306A4" w14:textId="3549A566" w:rsidR="00D61FFB" w:rsidRPr="005C08C2" w:rsidRDefault="00D61FFB" w:rsidP="00CD4178">
      <w:pPr>
        <w:pStyle w:val="NoSpacing"/>
        <w:jc w:val="both"/>
        <w:rPr>
          <w:szCs w:val="22"/>
        </w:rPr>
      </w:pPr>
      <w:r>
        <w:rPr>
          <w:szCs w:val="22"/>
        </w:rPr>
        <w:t xml:space="preserve">A quarterly 1:1 can set </w:t>
      </w:r>
      <w:r w:rsidR="003541FB">
        <w:rPr>
          <w:szCs w:val="22"/>
        </w:rPr>
        <w:t>expected areas to cover in the next quarter &amp; sign off areas already completed.</w:t>
      </w:r>
    </w:p>
    <w:p w14:paraId="342383E3" w14:textId="77777777" w:rsidR="00CD4178" w:rsidRPr="00067C08" w:rsidRDefault="00CD4178" w:rsidP="00CD4178">
      <w:pPr>
        <w:pStyle w:val="NoSpacing"/>
        <w:jc w:val="both"/>
        <w:rPr>
          <w:sz w:val="24"/>
        </w:rPr>
      </w:pPr>
    </w:p>
    <w:p w14:paraId="3850494F" w14:textId="576A8747" w:rsidR="00CD4178" w:rsidRPr="00067C08" w:rsidRDefault="00CD4178" w:rsidP="00CD4178">
      <w:pPr>
        <w:pStyle w:val="NoSpacing"/>
        <w:jc w:val="both"/>
        <w:rPr>
          <w:b/>
          <w:bCs/>
          <w:color w:val="C45911" w:themeColor="accent2" w:themeShade="BF"/>
        </w:rPr>
      </w:pPr>
      <w:r w:rsidRPr="00067C08">
        <w:rPr>
          <w:b/>
          <w:bCs/>
          <w:color w:val="C45911" w:themeColor="accent2" w:themeShade="BF"/>
          <w:sz w:val="24"/>
        </w:rPr>
        <w:t xml:space="preserve">Learning Outcomes: </w:t>
      </w:r>
      <w:r w:rsidR="003D146B">
        <w:rPr>
          <w:b/>
          <w:bCs/>
          <w:color w:val="C45911" w:themeColor="accent2" w:themeShade="BF"/>
        </w:rPr>
        <w:tab/>
      </w:r>
      <w:r w:rsidRPr="00067C08">
        <w:rPr>
          <w:b/>
          <w:bCs/>
          <w:color w:val="C45911" w:themeColor="accent2" w:themeShade="BF"/>
          <w:sz w:val="24"/>
        </w:rPr>
        <w:t>Knowledge</w:t>
      </w:r>
      <w:bookmarkStart w:id="0" w:name="_Hlk38889413"/>
    </w:p>
    <w:p w14:paraId="42FFD972" w14:textId="77777777" w:rsidR="00CD4178" w:rsidRPr="00CD4178" w:rsidRDefault="00CD4178" w:rsidP="00CD4178">
      <w:pPr>
        <w:spacing w:after="0" w:line="240" w:lineRule="auto"/>
        <w:rPr>
          <w:rFonts w:eastAsia="Times New Roman"/>
          <w:b/>
          <w:sz w:val="14"/>
          <w:szCs w:val="14"/>
          <w:lang w:val="en-US"/>
        </w:rPr>
      </w:pPr>
    </w:p>
    <w:tbl>
      <w:tblPr>
        <w:tblW w:w="9057" w:type="dxa"/>
        <w:jc w:val="center"/>
        <w:tblLayout w:type="fixed"/>
        <w:tblLook w:val="04A0" w:firstRow="1" w:lastRow="0" w:firstColumn="1" w:lastColumn="0" w:noHBand="0" w:noVBand="1"/>
      </w:tblPr>
      <w:tblGrid>
        <w:gridCol w:w="1545"/>
        <w:gridCol w:w="2268"/>
        <w:gridCol w:w="3402"/>
        <w:gridCol w:w="1842"/>
      </w:tblGrid>
      <w:tr w:rsidR="00CD4178" w:rsidRPr="00067C08" w14:paraId="0A7EF2DB" w14:textId="77777777" w:rsidTr="004D1237">
        <w:trPr>
          <w:trHeight w:val="300"/>
          <w:jc w:val="center"/>
        </w:trPr>
        <w:tc>
          <w:tcPr>
            <w:tcW w:w="1545" w:type="dxa"/>
            <w:tcBorders>
              <w:top w:val="single" w:sz="12" w:space="0" w:color="auto"/>
              <w:left w:val="single" w:sz="12" w:space="0" w:color="auto"/>
              <w:bottom w:val="double" w:sz="4" w:space="0" w:color="auto"/>
              <w:right w:val="single" w:sz="4" w:space="0" w:color="auto"/>
            </w:tcBorders>
            <w:shd w:val="clear" w:color="000000" w:fill="C45911" w:themeFill="accent2" w:themeFillShade="BF"/>
            <w:noWrap/>
            <w:vAlign w:val="center"/>
            <w:hideMark/>
          </w:tcPr>
          <w:p w14:paraId="6C45BE1B" w14:textId="051CC266" w:rsidR="00CD4178" w:rsidRPr="00CD4178" w:rsidRDefault="00067C08" w:rsidP="00CD4178">
            <w:pPr>
              <w:spacing w:after="0" w:line="240" w:lineRule="auto"/>
              <w:jc w:val="center"/>
              <w:rPr>
                <w:rFonts w:eastAsia="Times New Roman"/>
                <w:color w:val="FFFFFF"/>
                <w:sz w:val="20"/>
                <w:szCs w:val="20"/>
                <w:lang w:val="en-US"/>
              </w:rPr>
            </w:pPr>
            <w:r w:rsidRPr="00067C08">
              <w:rPr>
                <w:rFonts w:eastAsia="Times New Roman"/>
                <w:color w:val="FFFFFF"/>
                <w:sz w:val="20"/>
                <w:szCs w:val="20"/>
                <w:lang w:val="en-US"/>
              </w:rPr>
              <w:t>Knowledge Area</w:t>
            </w:r>
          </w:p>
        </w:tc>
        <w:tc>
          <w:tcPr>
            <w:tcW w:w="2268" w:type="dxa"/>
            <w:tcBorders>
              <w:top w:val="single" w:sz="12" w:space="0" w:color="auto"/>
              <w:left w:val="single" w:sz="4" w:space="0" w:color="auto"/>
              <w:bottom w:val="double" w:sz="4" w:space="0" w:color="auto"/>
              <w:right w:val="single" w:sz="4" w:space="0" w:color="auto"/>
            </w:tcBorders>
            <w:shd w:val="clear" w:color="000000" w:fill="C45911" w:themeFill="accent2" w:themeFillShade="BF"/>
            <w:noWrap/>
            <w:vAlign w:val="center"/>
            <w:hideMark/>
          </w:tcPr>
          <w:p w14:paraId="4A9B0DE4" w14:textId="6D3993A0" w:rsidR="00CD4178" w:rsidRPr="00CD4178" w:rsidRDefault="00067C08" w:rsidP="00CD4178">
            <w:pPr>
              <w:spacing w:after="0" w:line="240" w:lineRule="auto"/>
              <w:jc w:val="center"/>
              <w:rPr>
                <w:rFonts w:eastAsia="Times New Roman"/>
                <w:color w:val="FFFFFF"/>
                <w:sz w:val="20"/>
                <w:szCs w:val="20"/>
                <w:lang w:val="en-US"/>
              </w:rPr>
            </w:pPr>
            <w:r w:rsidRPr="00067C08">
              <w:rPr>
                <w:rFonts w:eastAsia="Times New Roman"/>
                <w:color w:val="FFFFFF"/>
                <w:sz w:val="20"/>
                <w:szCs w:val="20"/>
                <w:lang w:val="en-US"/>
              </w:rPr>
              <w:t>Competences</w:t>
            </w:r>
          </w:p>
        </w:tc>
        <w:tc>
          <w:tcPr>
            <w:tcW w:w="3402" w:type="dxa"/>
            <w:tcBorders>
              <w:top w:val="single" w:sz="12" w:space="0" w:color="auto"/>
              <w:left w:val="nil"/>
              <w:bottom w:val="double" w:sz="4" w:space="0" w:color="auto"/>
              <w:right w:val="single" w:sz="4" w:space="0" w:color="auto"/>
            </w:tcBorders>
            <w:shd w:val="clear" w:color="000000" w:fill="C45911" w:themeFill="accent2" w:themeFillShade="BF"/>
            <w:noWrap/>
            <w:vAlign w:val="center"/>
            <w:hideMark/>
          </w:tcPr>
          <w:p w14:paraId="3970B5E0" w14:textId="097F5FAD" w:rsidR="00CD4178" w:rsidRPr="00CD4178" w:rsidRDefault="00067C08" w:rsidP="00CD4178">
            <w:pPr>
              <w:spacing w:after="0" w:line="240" w:lineRule="auto"/>
              <w:jc w:val="center"/>
              <w:rPr>
                <w:rFonts w:eastAsia="Times New Roman"/>
                <w:color w:val="FFFFFF"/>
                <w:sz w:val="20"/>
                <w:szCs w:val="20"/>
                <w:lang w:val="en-US"/>
              </w:rPr>
            </w:pPr>
            <w:r w:rsidRPr="00067C08">
              <w:rPr>
                <w:rFonts w:eastAsia="Times New Roman"/>
                <w:color w:val="FFFFFF"/>
                <w:sz w:val="20"/>
                <w:szCs w:val="20"/>
                <w:lang w:val="en-US"/>
              </w:rPr>
              <w:t>Learning Outcomes</w:t>
            </w:r>
          </w:p>
        </w:tc>
        <w:tc>
          <w:tcPr>
            <w:tcW w:w="1842" w:type="dxa"/>
            <w:tcBorders>
              <w:top w:val="single" w:sz="12" w:space="0" w:color="auto"/>
              <w:left w:val="single" w:sz="4" w:space="0" w:color="auto"/>
              <w:bottom w:val="double" w:sz="4" w:space="0" w:color="auto"/>
              <w:right w:val="single" w:sz="12" w:space="0" w:color="auto"/>
            </w:tcBorders>
            <w:shd w:val="clear" w:color="000000" w:fill="C45911" w:themeFill="accent2" w:themeFillShade="BF"/>
            <w:noWrap/>
            <w:vAlign w:val="center"/>
            <w:hideMark/>
          </w:tcPr>
          <w:p w14:paraId="33FE283E" w14:textId="120BE414" w:rsidR="00067C08" w:rsidRPr="00CD4178" w:rsidRDefault="00067C08" w:rsidP="00067C08">
            <w:pPr>
              <w:spacing w:after="0" w:line="240" w:lineRule="auto"/>
              <w:jc w:val="center"/>
              <w:rPr>
                <w:rFonts w:eastAsia="Times New Roman"/>
                <w:color w:val="FFFFFF"/>
                <w:sz w:val="20"/>
                <w:szCs w:val="20"/>
                <w:lang w:val="en-US"/>
              </w:rPr>
            </w:pPr>
            <w:r w:rsidRPr="00067C08">
              <w:rPr>
                <w:rFonts w:eastAsia="Times New Roman"/>
                <w:color w:val="FFFFFF"/>
                <w:sz w:val="20"/>
                <w:szCs w:val="20"/>
                <w:lang w:val="en-US"/>
              </w:rPr>
              <w:t>Method of Assessment</w:t>
            </w:r>
          </w:p>
        </w:tc>
      </w:tr>
      <w:tr w:rsidR="00067C08" w:rsidRPr="00067C08" w14:paraId="131667BB" w14:textId="77777777" w:rsidTr="004D1237">
        <w:trPr>
          <w:trHeight w:val="300"/>
          <w:jc w:val="center"/>
        </w:trPr>
        <w:tc>
          <w:tcPr>
            <w:tcW w:w="1545"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33775EE" w14:textId="112B084B" w:rsidR="00067C08" w:rsidRPr="00CD4178" w:rsidRDefault="00067C08" w:rsidP="00067C08">
            <w:pPr>
              <w:pStyle w:val="Default"/>
              <w:jc w:val="center"/>
              <w:rPr>
                <w:rFonts w:asciiTheme="minorHAnsi" w:hAnsiTheme="minorHAnsi" w:cstheme="minorHAnsi"/>
                <w:sz w:val="20"/>
                <w:szCs w:val="20"/>
              </w:rPr>
            </w:pPr>
            <w:bookmarkStart w:id="1" w:name="_Hlk33000685"/>
            <w:r w:rsidRPr="00067C08">
              <w:rPr>
                <w:rFonts w:asciiTheme="minorHAnsi" w:hAnsiTheme="minorHAnsi" w:cstheme="minorHAnsi"/>
                <w:b/>
                <w:bCs/>
                <w:sz w:val="20"/>
                <w:szCs w:val="20"/>
              </w:rPr>
              <w:t>Financial Services Market</w:t>
            </w:r>
          </w:p>
        </w:tc>
        <w:tc>
          <w:tcPr>
            <w:tcW w:w="2268" w:type="dxa"/>
            <w:tcBorders>
              <w:top w:val="double" w:sz="4" w:space="0" w:color="auto"/>
              <w:left w:val="single" w:sz="4" w:space="0" w:color="auto"/>
              <w:right w:val="single" w:sz="4" w:space="0" w:color="auto"/>
            </w:tcBorders>
            <w:noWrap/>
            <w:vAlign w:val="center"/>
          </w:tcPr>
          <w:p w14:paraId="41B3F20B" w14:textId="3AE9EBC1" w:rsidR="00067C08" w:rsidRPr="00CD4178" w:rsidRDefault="00067C08" w:rsidP="00067C08">
            <w:pPr>
              <w:spacing w:after="0" w:line="240" w:lineRule="auto"/>
              <w:jc w:val="center"/>
              <w:rPr>
                <w:rFonts w:eastAsia="Times New Roman"/>
                <w:color w:val="000000"/>
                <w:sz w:val="20"/>
                <w:szCs w:val="20"/>
                <w:lang w:val="en-US"/>
              </w:rPr>
            </w:pPr>
            <w:r w:rsidRPr="00067C08">
              <w:rPr>
                <w:sz w:val="20"/>
                <w:szCs w:val="20"/>
              </w:rPr>
              <w:t>Demonstrates a good understanding of the structure of the Financial Services market, including the role of the financial adviser, the paraplanner, product providers, support services &amp; platforms</w:t>
            </w:r>
          </w:p>
        </w:tc>
        <w:tc>
          <w:tcPr>
            <w:tcW w:w="3402" w:type="dxa"/>
            <w:tcBorders>
              <w:top w:val="double" w:sz="4" w:space="0" w:color="auto"/>
              <w:left w:val="single" w:sz="4" w:space="0" w:color="auto"/>
              <w:right w:val="single" w:sz="4" w:space="0" w:color="auto"/>
            </w:tcBorders>
            <w:noWrap/>
            <w:vAlign w:val="center"/>
          </w:tcPr>
          <w:p w14:paraId="56A63E74" w14:textId="77777777" w:rsidR="00067C08" w:rsidRPr="00067C08" w:rsidRDefault="00067C08" w:rsidP="00067C08">
            <w:pPr>
              <w:pStyle w:val="Default"/>
              <w:jc w:val="center"/>
              <w:rPr>
                <w:rFonts w:asciiTheme="minorHAnsi" w:hAnsiTheme="minorHAnsi" w:cstheme="minorHAnsi"/>
                <w:sz w:val="8"/>
                <w:szCs w:val="8"/>
              </w:rPr>
            </w:pPr>
          </w:p>
          <w:p w14:paraId="07A53037" w14:textId="42B6D829" w:rsidR="00067C08" w:rsidRPr="00067C08" w:rsidRDefault="00067C08" w:rsidP="00067C08">
            <w:pPr>
              <w:pStyle w:val="Default"/>
              <w:jc w:val="center"/>
              <w:rPr>
                <w:rFonts w:asciiTheme="minorHAnsi" w:hAnsiTheme="minorHAnsi" w:cstheme="minorHAnsi"/>
                <w:sz w:val="20"/>
                <w:szCs w:val="20"/>
              </w:rPr>
            </w:pPr>
            <w:r w:rsidRPr="00067C08">
              <w:rPr>
                <w:rFonts w:asciiTheme="minorHAnsi" w:hAnsiTheme="minorHAnsi" w:cstheme="minorHAnsi"/>
                <w:sz w:val="20"/>
                <w:szCs w:val="20"/>
              </w:rPr>
              <w:t>1. describe the structure of the Financial Services market</w:t>
            </w:r>
          </w:p>
          <w:p w14:paraId="7B8F6592" w14:textId="77777777" w:rsidR="00067C08" w:rsidRPr="00067C08" w:rsidRDefault="00067C08" w:rsidP="00067C08">
            <w:pPr>
              <w:pStyle w:val="Default"/>
              <w:jc w:val="center"/>
              <w:rPr>
                <w:rFonts w:asciiTheme="minorHAnsi" w:hAnsiTheme="minorHAnsi" w:cstheme="minorHAnsi"/>
                <w:sz w:val="8"/>
                <w:szCs w:val="8"/>
              </w:rPr>
            </w:pPr>
          </w:p>
          <w:p w14:paraId="67376A25" w14:textId="75545B5A" w:rsidR="00067C08" w:rsidRPr="00067C08" w:rsidRDefault="00067C08" w:rsidP="00067C08">
            <w:pPr>
              <w:pStyle w:val="Default"/>
              <w:jc w:val="center"/>
              <w:rPr>
                <w:rFonts w:asciiTheme="minorHAnsi" w:hAnsiTheme="minorHAnsi" w:cstheme="minorHAnsi"/>
                <w:sz w:val="20"/>
                <w:szCs w:val="20"/>
              </w:rPr>
            </w:pPr>
            <w:r w:rsidRPr="00067C08">
              <w:rPr>
                <w:rFonts w:asciiTheme="minorHAnsi" w:hAnsiTheme="minorHAnsi" w:cstheme="minorHAnsi"/>
                <w:sz w:val="20"/>
                <w:szCs w:val="20"/>
              </w:rPr>
              <w:t>2. explain the role of financial advisers, paraplanners, product providers, support services &amp; platforms in the financial services marketplace</w:t>
            </w:r>
          </w:p>
          <w:p w14:paraId="6D373869" w14:textId="77777777" w:rsidR="00067C08" w:rsidRPr="00067C08" w:rsidRDefault="00067C08" w:rsidP="00067C08">
            <w:pPr>
              <w:pStyle w:val="Default"/>
              <w:jc w:val="center"/>
              <w:rPr>
                <w:rFonts w:asciiTheme="minorHAnsi" w:hAnsiTheme="minorHAnsi" w:cstheme="minorHAnsi"/>
                <w:sz w:val="8"/>
                <w:szCs w:val="8"/>
              </w:rPr>
            </w:pPr>
          </w:p>
          <w:p w14:paraId="53F0082C" w14:textId="6925E10A" w:rsidR="00067C08" w:rsidRPr="00067C08" w:rsidRDefault="00067C08" w:rsidP="00067C08">
            <w:pPr>
              <w:pStyle w:val="Default"/>
              <w:jc w:val="center"/>
              <w:rPr>
                <w:rFonts w:asciiTheme="minorHAnsi" w:hAnsiTheme="minorHAnsi" w:cstheme="minorHAnsi"/>
                <w:sz w:val="20"/>
                <w:szCs w:val="20"/>
              </w:rPr>
            </w:pPr>
            <w:r w:rsidRPr="00067C08">
              <w:rPr>
                <w:rFonts w:asciiTheme="minorHAnsi" w:hAnsiTheme="minorHAnsi" w:cstheme="minorHAnsi"/>
                <w:sz w:val="20"/>
                <w:szCs w:val="20"/>
              </w:rPr>
              <w:t>3. explain the different options for how customers can make protection, investment and pension decisions including the difference between advice, non-advice, guidance and information only</w:t>
            </w:r>
          </w:p>
          <w:p w14:paraId="2F596DE2" w14:textId="27AD9365" w:rsidR="00067C08" w:rsidRPr="00CD4178" w:rsidRDefault="00067C08" w:rsidP="00067C08">
            <w:pPr>
              <w:spacing w:after="0" w:line="240" w:lineRule="auto"/>
              <w:jc w:val="center"/>
              <w:rPr>
                <w:rFonts w:eastAsia="Times New Roman"/>
                <w:color w:val="000000"/>
                <w:sz w:val="8"/>
                <w:szCs w:val="8"/>
                <w:lang w:val="en-US"/>
              </w:rPr>
            </w:pPr>
          </w:p>
        </w:tc>
        <w:tc>
          <w:tcPr>
            <w:tcW w:w="1842" w:type="dxa"/>
            <w:tcBorders>
              <w:top w:val="double" w:sz="4" w:space="0" w:color="auto"/>
              <w:left w:val="single" w:sz="4" w:space="0" w:color="auto"/>
              <w:bottom w:val="single" w:sz="4" w:space="0" w:color="auto"/>
              <w:right w:val="single" w:sz="12" w:space="0" w:color="auto"/>
            </w:tcBorders>
            <w:shd w:val="clear" w:color="auto" w:fill="auto"/>
            <w:noWrap/>
            <w:vAlign w:val="center"/>
          </w:tcPr>
          <w:p w14:paraId="73C6340B" w14:textId="3B804D94" w:rsidR="00067C08" w:rsidRPr="00067C08" w:rsidRDefault="00067C08" w:rsidP="00067C08">
            <w:pPr>
              <w:spacing w:after="0" w:line="240" w:lineRule="auto"/>
              <w:jc w:val="center"/>
              <w:rPr>
                <w:rFonts w:eastAsia="Times New Roman"/>
                <w:color w:val="000000"/>
                <w:sz w:val="20"/>
                <w:szCs w:val="20"/>
                <w:lang w:val="en-US"/>
              </w:rPr>
            </w:pPr>
            <w:r w:rsidRPr="00067C08">
              <w:rPr>
                <w:rFonts w:eastAsia="Times New Roman"/>
                <w:color w:val="000000"/>
                <w:sz w:val="20"/>
                <w:szCs w:val="20"/>
                <w:lang w:val="en-US"/>
              </w:rPr>
              <w:t>R01 Exam</w:t>
            </w:r>
          </w:p>
          <w:p w14:paraId="442D0C12" w14:textId="77777777" w:rsidR="00067C08" w:rsidRPr="00067C08" w:rsidRDefault="00067C08" w:rsidP="00067C08">
            <w:pPr>
              <w:spacing w:after="0" w:line="240" w:lineRule="auto"/>
              <w:jc w:val="center"/>
              <w:rPr>
                <w:rFonts w:eastAsia="Times New Roman"/>
                <w:color w:val="000000"/>
                <w:sz w:val="6"/>
                <w:szCs w:val="6"/>
                <w:lang w:val="en-US"/>
              </w:rPr>
            </w:pPr>
          </w:p>
          <w:p w14:paraId="214D2C73" w14:textId="0F34D832" w:rsidR="00067C08" w:rsidRPr="00067C08" w:rsidRDefault="00067C08" w:rsidP="00067C08">
            <w:pPr>
              <w:spacing w:after="0" w:line="240" w:lineRule="auto"/>
              <w:jc w:val="center"/>
              <w:rPr>
                <w:rFonts w:eastAsia="Times New Roman"/>
                <w:color w:val="000000"/>
                <w:sz w:val="20"/>
                <w:szCs w:val="20"/>
                <w:lang w:val="en-US"/>
              </w:rPr>
            </w:pPr>
            <w:r w:rsidRPr="00067C08">
              <w:rPr>
                <w:rFonts w:eastAsia="Times New Roman"/>
                <w:color w:val="000000"/>
                <w:sz w:val="20"/>
                <w:szCs w:val="20"/>
                <w:lang w:val="en-US"/>
              </w:rPr>
              <w:t>&amp;</w:t>
            </w:r>
          </w:p>
          <w:p w14:paraId="7956BED7" w14:textId="77777777" w:rsidR="00067C08" w:rsidRPr="00067C08" w:rsidRDefault="00067C08" w:rsidP="00067C08">
            <w:pPr>
              <w:spacing w:after="0" w:line="240" w:lineRule="auto"/>
              <w:jc w:val="center"/>
              <w:rPr>
                <w:rFonts w:eastAsia="Times New Roman"/>
                <w:color w:val="000000"/>
                <w:sz w:val="6"/>
                <w:szCs w:val="6"/>
                <w:lang w:val="en-US"/>
              </w:rPr>
            </w:pPr>
          </w:p>
          <w:p w14:paraId="14D9416F" w14:textId="39E23755" w:rsidR="00067C08" w:rsidRPr="00CD4178" w:rsidRDefault="00067C08" w:rsidP="00067C08">
            <w:pPr>
              <w:spacing w:after="0" w:line="240" w:lineRule="auto"/>
              <w:jc w:val="center"/>
              <w:rPr>
                <w:rFonts w:eastAsia="Times New Roman"/>
                <w:color w:val="000000"/>
                <w:sz w:val="20"/>
                <w:szCs w:val="20"/>
                <w:lang w:val="en-US"/>
              </w:rPr>
            </w:pPr>
            <w:r w:rsidRPr="00067C08">
              <w:rPr>
                <w:rFonts w:eastAsia="Times New Roman"/>
                <w:color w:val="000000"/>
                <w:sz w:val="20"/>
                <w:szCs w:val="20"/>
                <w:lang w:val="en-US"/>
              </w:rPr>
              <w:t>J09 Assignments</w:t>
            </w:r>
          </w:p>
        </w:tc>
      </w:tr>
      <w:bookmarkEnd w:id="1"/>
      <w:tr w:rsidR="00067C08" w:rsidRPr="00067C08" w14:paraId="1779B9A8" w14:textId="77777777" w:rsidTr="004D1237">
        <w:trPr>
          <w:trHeight w:val="300"/>
          <w:jc w:val="center"/>
        </w:trPr>
        <w:tc>
          <w:tcPr>
            <w:tcW w:w="154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D963E7C" w14:textId="557EC910" w:rsidR="00067C08" w:rsidRPr="00CD4178" w:rsidRDefault="00067C08" w:rsidP="00067C08">
            <w:pPr>
              <w:spacing w:after="0" w:line="240" w:lineRule="auto"/>
              <w:jc w:val="center"/>
              <w:rPr>
                <w:rFonts w:eastAsia="Times New Roman"/>
                <w:color w:val="000000"/>
                <w:sz w:val="20"/>
                <w:szCs w:val="20"/>
                <w:lang w:val="en-US"/>
              </w:rPr>
            </w:pPr>
            <w:r>
              <w:rPr>
                <w:b/>
                <w:bCs/>
                <w:sz w:val="20"/>
                <w:szCs w:val="20"/>
              </w:rPr>
              <w:t>Regulatory &amp; Compliance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D2FAF" w14:textId="77777777" w:rsidR="00067C08" w:rsidRDefault="00067C08" w:rsidP="00067C08">
            <w:pPr>
              <w:spacing w:after="0" w:line="240" w:lineRule="auto"/>
              <w:jc w:val="center"/>
              <w:rPr>
                <w:sz w:val="20"/>
                <w:szCs w:val="20"/>
              </w:rPr>
            </w:pPr>
            <w:r>
              <w:rPr>
                <w:sz w:val="20"/>
                <w:szCs w:val="20"/>
              </w:rPr>
              <w:t xml:space="preserve">Understands the Financial Services regulatory framework, the ethics &amp; key principles of the advice process. </w:t>
            </w:r>
          </w:p>
          <w:p w14:paraId="19B8B6F3" w14:textId="77777777" w:rsidR="00067C08" w:rsidRPr="00067C08" w:rsidRDefault="00067C08" w:rsidP="00067C08">
            <w:pPr>
              <w:spacing w:after="0" w:line="240" w:lineRule="auto"/>
              <w:jc w:val="center"/>
              <w:rPr>
                <w:sz w:val="8"/>
                <w:szCs w:val="8"/>
              </w:rPr>
            </w:pPr>
          </w:p>
          <w:p w14:paraId="67E7F4CF" w14:textId="3D8B07D8" w:rsidR="00067C08" w:rsidRPr="00CD4178" w:rsidRDefault="00067C08" w:rsidP="00067C08">
            <w:pPr>
              <w:spacing w:after="0" w:line="240" w:lineRule="auto"/>
              <w:jc w:val="center"/>
              <w:rPr>
                <w:rFonts w:eastAsia="Times New Roman"/>
                <w:color w:val="000000"/>
                <w:sz w:val="20"/>
                <w:szCs w:val="20"/>
                <w:lang w:val="en-US"/>
              </w:rPr>
            </w:pPr>
            <w:r>
              <w:rPr>
                <w:sz w:val="20"/>
                <w:szCs w:val="20"/>
              </w:rPr>
              <w:t>Knows and adheres to the systems and controls that are in place to protect the client and the company</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38193F8" w14:textId="77777777" w:rsidR="00067C08" w:rsidRPr="00067C08" w:rsidRDefault="00067C08" w:rsidP="00067C08">
            <w:pPr>
              <w:pStyle w:val="Default"/>
              <w:jc w:val="center"/>
              <w:rPr>
                <w:color w:val="auto"/>
                <w:sz w:val="8"/>
                <w:szCs w:val="8"/>
              </w:rPr>
            </w:pPr>
          </w:p>
          <w:p w14:paraId="5D166683" w14:textId="5E4F402C" w:rsidR="00067C08" w:rsidRDefault="00067C08" w:rsidP="00067C08">
            <w:pPr>
              <w:pStyle w:val="Default"/>
              <w:jc w:val="center"/>
              <w:rPr>
                <w:sz w:val="20"/>
                <w:szCs w:val="20"/>
              </w:rPr>
            </w:pPr>
            <w:r>
              <w:rPr>
                <w:sz w:val="20"/>
                <w:szCs w:val="20"/>
              </w:rPr>
              <w:t>4. describe the role of the Financial Conduct Authority and other regulatory bodies which are relevant to the role</w:t>
            </w:r>
          </w:p>
          <w:p w14:paraId="215DC528" w14:textId="77777777" w:rsidR="00067C08" w:rsidRPr="00067C08" w:rsidRDefault="00067C08" w:rsidP="00067C08">
            <w:pPr>
              <w:pStyle w:val="Default"/>
              <w:jc w:val="center"/>
              <w:rPr>
                <w:sz w:val="8"/>
                <w:szCs w:val="8"/>
              </w:rPr>
            </w:pPr>
          </w:p>
          <w:p w14:paraId="3F678C20" w14:textId="25615BF6" w:rsidR="00067C08" w:rsidRDefault="00067C08" w:rsidP="00067C08">
            <w:pPr>
              <w:pStyle w:val="Default"/>
              <w:jc w:val="center"/>
              <w:rPr>
                <w:sz w:val="20"/>
                <w:szCs w:val="20"/>
              </w:rPr>
            </w:pPr>
            <w:r>
              <w:rPr>
                <w:sz w:val="20"/>
                <w:szCs w:val="20"/>
              </w:rPr>
              <w:t>5. outline the Financial Services regulatory framework and describe the organisational policies and procedures for complying with this</w:t>
            </w:r>
          </w:p>
          <w:p w14:paraId="2311AA56" w14:textId="77777777" w:rsidR="00067C08" w:rsidRPr="00067C08" w:rsidRDefault="00067C08" w:rsidP="00067C08">
            <w:pPr>
              <w:pStyle w:val="Default"/>
              <w:jc w:val="center"/>
              <w:rPr>
                <w:sz w:val="8"/>
                <w:szCs w:val="8"/>
              </w:rPr>
            </w:pPr>
          </w:p>
          <w:p w14:paraId="02778DFB" w14:textId="77C06108" w:rsidR="00067C08" w:rsidRDefault="00067C08" w:rsidP="00067C08">
            <w:pPr>
              <w:pStyle w:val="Default"/>
              <w:jc w:val="center"/>
              <w:rPr>
                <w:sz w:val="20"/>
                <w:szCs w:val="20"/>
              </w:rPr>
            </w:pPr>
            <w:r>
              <w:rPr>
                <w:sz w:val="20"/>
                <w:szCs w:val="20"/>
              </w:rPr>
              <w:t>6. explain the key principles of the financial advice process</w:t>
            </w:r>
          </w:p>
          <w:p w14:paraId="2A576E29" w14:textId="77777777" w:rsidR="00067C08" w:rsidRPr="00067C08" w:rsidRDefault="00067C08" w:rsidP="00067C08">
            <w:pPr>
              <w:pStyle w:val="Default"/>
              <w:jc w:val="center"/>
              <w:rPr>
                <w:sz w:val="8"/>
                <w:szCs w:val="8"/>
              </w:rPr>
            </w:pPr>
          </w:p>
          <w:p w14:paraId="3F8E8E4E" w14:textId="723B6C86" w:rsidR="00067C08" w:rsidRDefault="00067C08" w:rsidP="00067C08">
            <w:pPr>
              <w:pStyle w:val="Default"/>
              <w:jc w:val="center"/>
              <w:rPr>
                <w:sz w:val="20"/>
                <w:szCs w:val="20"/>
              </w:rPr>
            </w:pPr>
            <w:r>
              <w:rPr>
                <w:sz w:val="20"/>
                <w:szCs w:val="20"/>
              </w:rPr>
              <w:t>7. explain the meaning and importance of ethical behaviour</w:t>
            </w:r>
          </w:p>
          <w:p w14:paraId="48A79A44" w14:textId="0A7EFAA5" w:rsidR="00067C08" w:rsidRPr="00CD4178" w:rsidRDefault="00067C08" w:rsidP="00067C08">
            <w:pPr>
              <w:spacing w:after="0" w:line="240" w:lineRule="auto"/>
              <w:jc w:val="center"/>
              <w:rPr>
                <w:rFonts w:eastAsia="Times New Roman"/>
                <w:color w:val="000000"/>
                <w:sz w:val="8"/>
                <w:szCs w:val="8"/>
                <w:lang w:val="en-US"/>
              </w:rPr>
            </w:pPr>
          </w:p>
        </w:tc>
        <w:tc>
          <w:tcPr>
            <w:tcW w:w="1842" w:type="dxa"/>
            <w:tcBorders>
              <w:top w:val="single" w:sz="4" w:space="0" w:color="000000"/>
              <w:left w:val="single" w:sz="4" w:space="0" w:color="000000"/>
              <w:bottom w:val="single" w:sz="4" w:space="0" w:color="000000"/>
              <w:right w:val="single" w:sz="12" w:space="0" w:color="auto"/>
            </w:tcBorders>
            <w:noWrap/>
            <w:vAlign w:val="center"/>
          </w:tcPr>
          <w:p w14:paraId="60D60036" w14:textId="3C1945BC" w:rsidR="00067C08" w:rsidRPr="00CD4178" w:rsidRDefault="00067C08" w:rsidP="00067C08">
            <w:pPr>
              <w:spacing w:after="0" w:line="240" w:lineRule="auto"/>
              <w:jc w:val="center"/>
              <w:rPr>
                <w:rFonts w:eastAsia="Times New Roman"/>
                <w:color w:val="000000"/>
                <w:sz w:val="20"/>
                <w:szCs w:val="20"/>
                <w:lang w:val="en-US"/>
              </w:rPr>
            </w:pPr>
            <w:r>
              <w:rPr>
                <w:rFonts w:eastAsia="Times New Roman"/>
                <w:color w:val="000000"/>
                <w:sz w:val="20"/>
                <w:szCs w:val="20"/>
                <w:lang w:val="en-US"/>
              </w:rPr>
              <w:t>R01 Exam</w:t>
            </w:r>
          </w:p>
        </w:tc>
      </w:tr>
      <w:tr w:rsidR="00067C08" w:rsidRPr="00067C08" w14:paraId="1B1825B3" w14:textId="77777777" w:rsidTr="004D1237">
        <w:trPr>
          <w:trHeight w:val="300"/>
          <w:jc w:val="center"/>
        </w:trPr>
        <w:tc>
          <w:tcPr>
            <w:tcW w:w="154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3D41C40" w14:textId="755A4DDA" w:rsidR="00067C08" w:rsidRPr="00CD4178" w:rsidRDefault="00067C08" w:rsidP="00067C08">
            <w:pPr>
              <w:spacing w:after="0" w:line="240" w:lineRule="auto"/>
              <w:jc w:val="center"/>
              <w:rPr>
                <w:rFonts w:eastAsia="Times New Roman"/>
                <w:color w:val="000000"/>
                <w:sz w:val="20"/>
                <w:szCs w:val="20"/>
                <w:lang w:val="en-US"/>
              </w:rPr>
            </w:pPr>
            <w:r>
              <w:rPr>
                <w:b/>
                <w:bCs/>
                <w:sz w:val="20"/>
                <w:szCs w:val="20"/>
              </w:rPr>
              <w:t>Products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B33B2" w14:textId="77777777" w:rsidR="00067C08" w:rsidRPr="00067C08" w:rsidRDefault="00067C08" w:rsidP="00067C08">
            <w:pPr>
              <w:spacing w:after="0" w:line="240" w:lineRule="auto"/>
              <w:jc w:val="center"/>
              <w:rPr>
                <w:sz w:val="8"/>
                <w:szCs w:val="8"/>
              </w:rPr>
            </w:pPr>
          </w:p>
          <w:p w14:paraId="2A21CDC7" w14:textId="4554562F" w:rsidR="00067C08" w:rsidRDefault="00067C08" w:rsidP="00067C08">
            <w:pPr>
              <w:spacing w:after="0" w:line="240" w:lineRule="auto"/>
              <w:jc w:val="center"/>
              <w:rPr>
                <w:sz w:val="20"/>
                <w:szCs w:val="20"/>
              </w:rPr>
            </w:pPr>
            <w:r>
              <w:rPr>
                <w:sz w:val="20"/>
                <w:szCs w:val="20"/>
              </w:rPr>
              <w:t>Demonstrates an in-depth understanding of both financial products &amp; financial planning tools.</w:t>
            </w:r>
          </w:p>
          <w:p w14:paraId="469C4D76" w14:textId="77777777" w:rsidR="00067C08" w:rsidRPr="00067C08" w:rsidRDefault="00067C08" w:rsidP="00067C08">
            <w:pPr>
              <w:spacing w:after="0" w:line="240" w:lineRule="auto"/>
              <w:jc w:val="center"/>
              <w:rPr>
                <w:sz w:val="8"/>
                <w:szCs w:val="8"/>
              </w:rPr>
            </w:pPr>
          </w:p>
          <w:p w14:paraId="1DE46865" w14:textId="77777777" w:rsidR="00067C08" w:rsidRDefault="00067C08" w:rsidP="00067C08">
            <w:pPr>
              <w:spacing w:after="0" w:line="240" w:lineRule="auto"/>
              <w:jc w:val="center"/>
              <w:rPr>
                <w:sz w:val="20"/>
                <w:szCs w:val="20"/>
              </w:rPr>
            </w:pPr>
            <w:r>
              <w:rPr>
                <w:sz w:val="20"/>
                <w:szCs w:val="20"/>
              </w:rPr>
              <w:t>Can identify which type and features of the financial products are appropriate to the client’s needs</w:t>
            </w:r>
          </w:p>
          <w:p w14:paraId="6B4CA242" w14:textId="387FE797" w:rsidR="00067C08" w:rsidRPr="00CD4178" w:rsidRDefault="00067C08" w:rsidP="00067C08">
            <w:pPr>
              <w:spacing w:after="0" w:line="240" w:lineRule="auto"/>
              <w:jc w:val="center"/>
              <w:rPr>
                <w:rFonts w:eastAsia="Times New Roman"/>
                <w:sz w:val="8"/>
                <w:szCs w:val="8"/>
                <w:lang w:val="en-US"/>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2B88B13" w14:textId="77777777" w:rsidR="00067C08" w:rsidRPr="00067C08" w:rsidRDefault="00067C08" w:rsidP="00067C08">
            <w:pPr>
              <w:pStyle w:val="Default"/>
              <w:jc w:val="center"/>
              <w:rPr>
                <w:color w:val="auto"/>
                <w:sz w:val="8"/>
                <w:szCs w:val="8"/>
              </w:rPr>
            </w:pPr>
          </w:p>
          <w:p w14:paraId="0CBC345E" w14:textId="685C6E81" w:rsidR="00067C08" w:rsidRDefault="00067C08" w:rsidP="00067C08">
            <w:pPr>
              <w:pStyle w:val="Default"/>
              <w:jc w:val="center"/>
              <w:rPr>
                <w:sz w:val="20"/>
                <w:szCs w:val="20"/>
              </w:rPr>
            </w:pPr>
            <w:r>
              <w:rPr>
                <w:sz w:val="20"/>
                <w:szCs w:val="20"/>
              </w:rPr>
              <w:t>8. explain the key features, benefits and limitations of the financial products which are relevant to the role</w:t>
            </w:r>
          </w:p>
          <w:p w14:paraId="3D08382F" w14:textId="77777777" w:rsidR="00067C08" w:rsidRPr="00067C08" w:rsidRDefault="00067C08" w:rsidP="00067C08">
            <w:pPr>
              <w:pStyle w:val="Default"/>
              <w:jc w:val="center"/>
              <w:rPr>
                <w:sz w:val="8"/>
                <w:szCs w:val="8"/>
              </w:rPr>
            </w:pPr>
          </w:p>
          <w:p w14:paraId="2B31BEA2" w14:textId="5E85AAAE" w:rsidR="00067C08" w:rsidRDefault="00067C08" w:rsidP="00067C08">
            <w:pPr>
              <w:pStyle w:val="Default"/>
              <w:jc w:val="center"/>
              <w:rPr>
                <w:sz w:val="20"/>
                <w:szCs w:val="20"/>
              </w:rPr>
            </w:pPr>
            <w:r>
              <w:rPr>
                <w:sz w:val="20"/>
                <w:szCs w:val="20"/>
              </w:rPr>
              <w:t>9. describe the financial planning tools which are relevant to the role and their purpose</w:t>
            </w:r>
          </w:p>
          <w:p w14:paraId="48F1B3B2" w14:textId="77777777" w:rsidR="00067C08" w:rsidRPr="00067C08" w:rsidRDefault="00067C08" w:rsidP="00067C08">
            <w:pPr>
              <w:pStyle w:val="Default"/>
              <w:jc w:val="center"/>
              <w:rPr>
                <w:sz w:val="8"/>
                <w:szCs w:val="8"/>
              </w:rPr>
            </w:pPr>
          </w:p>
          <w:p w14:paraId="2E6B2771" w14:textId="5995D538" w:rsidR="00067C08" w:rsidRDefault="00067C08" w:rsidP="00067C08">
            <w:pPr>
              <w:pStyle w:val="Default"/>
              <w:jc w:val="center"/>
              <w:rPr>
                <w:sz w:val="20"/>
                <w:szCs w:val="20"/>
              </w:rPr>
            </w:pPr>
            <w:r>
              <w:rPr>
                <w:sz w:val="20"/>
                <w:szCs w:val="20"/>
              </w:rPr>
              <w:t>10. explain how to identify client’s needs and how to match these to the most appropriate financial products</w:t>
            </w:r>
          </w:p>
          <w:p w14:paraId="75F9A41A" w14:textId="11C22DE4" w:rsidR="00067C08" w:rsidRPr="00CD4178" w:rsidRDefault="00067C08" w:rsidP="00067C08">
            <w:pPr>
              <w:spacing w:after="0" w:line="240" w:lineRule="auto"/>
              <w:jc w:val="center"/>
              <w:rPr>
                <w:rFonts w:eastAsia="Times New Roman"/>
                <w:color w:val="000000"/>
                <w:sz w:val="8"/>
                <w:szCs w:val="8"/>
                <w:lang w:val="en-US"/>
              </w:rPr>
            </w:pPr>
          </w:p>
        </w:tc>
        <w:tc>
          <w:tcPr>
            <w:tcW w:w="1842" w:type="dxa"/>
            <w:tcBorders>
              <w:top w:val="single" w:sz="4" w:space="0" w:color="000000"/>
              <w:left w:val="single" w:sz="4" w:space="0" w:color="000000"/>
              <w:bottom w:val="single" w:sz="4" w:space="0" w:color="000000"/>
              <w:right w:val="single" w:sz="12" w:space="0" w:color="auto"/>
            </w:tcBorders>
            <w:noWrap/>
            <w:vAlign w:val="center"/>
          </w:tcPr>
          <w:p w14:paraId="6B643CBB" w14:textId="77777777" w:rsidR="003541FB" w:rsidRPr="003541FB" w:rsidRDefault="003541FB" w:rsidP="00067C08">
            <w:pPr>
              <w:spacing w:after="0" w:line="240" w:lineRule="auto"/>
              <w:jc w:val="center"/>
              <w:rPr>
                <w:rFonts w:eastAsia="Times New Roman"/>
                <w:color w:val="000000"/>
                <w:sz w:val="8"/>
                <w:szCs w:val="8"/>
                <w:lang w:val="en-US"/>
              </w:rPr>
            </w:pPr>
          </w:p>
          <w:p w14:paraId="1A481BC7" w14:textId="6212195F" w:rsidR="00067C08" w:rsidRDefault="00067C08" w:rsidP="00067C08">
            <w:pPr>
              <w:spacing w:after="0" w:line="240" w:lineRule="auto"/>
              <w:jc w:val="center"/>
              <w:rPr>
                <w:rFonts w:eastAsia="Times New Roman"/>
                <w:color w:val="000000"/>
                <w:sz w:val="20"/>
                <w:szCs w:val="20"/>
                <w:lang w:val="en-US"/>
              </w:rPr>
            </w:pPr>
            <w:r>
              <w:rPr>
                <w:rFonts w:eastAsia="Times New Roman"/>
                <w:color w:val="000000"/>
                <w:sz w:val="20"/>
                <w:szCs w:val="20"/>
                <w:lang w:val="en-US"/>
              </w:rPr>
              <w:t>R01</w:t>
            </w:r>
            <w:r w:rsidR="004D1237">
              <w:rPr>
                <w:rFonts w:eastAsia="Times New Roman"/>
                <w:color w:val="000000"/>
                <w:sz w:val="20"/>
                <w:szCs w:val="20"/>
                <w:lang w:val="en-US"/>
              </w:rPr>
              <w:t>-R06</w:t>
            </w:r>
          </w:p>
          <w:p w14:paraId="1BE3AE2F" w14:textId="77777777" w:rsidR="004D1237" w:rsidRDefault="004D1237" w:rsidP="00067C08">
            <w:pPr>
              <w:spacing w:after="0" w:line="240" w:lineRule="auto"/>
              <w:jc w:val="center"/>
              <w:rPr>
                <w:rFonts w:eastAsia="Times New Roman"/>
                <w:i/>
                <w:iCs/>
                <w:color w:val="000000"/>
                <w:sz w:val="19"/>
                <w:szCs w:val="19"/>
                <w:lang w:val="en-US"/>
              </w:rPr>
            </w:pPr>
            <w:r w:rsidRPr="004D1237">
              <w:rPr>
                <w:rFonts w:eastAsia="Times New Roman"/>
                <w:i/>
                <w:iCs/>
                <w:color w:val="000000"/>
                <w:sz w:val="19"/>
                <w:szCs w:val="19"/>
                <w:lang w:val="en-US"/>
              </w:rPr>
              <w:t>(Complete Diploma)</w:t>
            </w:r>
          </w:p>
          <w:p w14:paraId="32C38878" w14:textId="77777777" w:rsidR="004D1237" w:rsidRPr="004D1237" w:rsidRDefault="004D1237" w:rsidP="00067C08">
            <w:pPr>
              <w:spacing w:after="0" w:line="240" w:lineRule="auto"/>
              <w:jc w:val="center"/>
              <w:rPr>
                <w:rFonts w:eastAsia="Times New Roman"/>
                <w:i/>
                <w:iCs/>
                <w:color w:val="000000"/>
                <w:sz w:val="6"/>
                <w:szCs w:val="6"/>
                <w:lang w:val="en-US"/>
              </w:rPr>
            </w:pPr>
          </w:p>
          <w:p w14:paraId="125BB649" w14:textId="77777777" w:rsidR="004D1237" w:rsidRPr="00970DD1" w:rsidRDefault="004D1237" w:rsidP="00067C08">
            <w:pPr>
              <w:spacing w:after="0" w:line="240" w:lineRule="auto"/>
              <w:jc w:val="center"/>
              <w:rPr>
                <w:rFonts w:eastAsia="Times New Roman"/>
                <w:color w:val="000000"/>
                <w:sz w:val="19"/>
                <w:szCs w:val="19"/>
                <w:lang w:val="en-US"/>
              </w:rPr>
            </w:pPr>
            <w:r w:rsidRPr="00970DD1">
              <w:rPr>
                <w:rFonts w:eastAsia="Times New Roman"/>
                <w:color w:val="000000"/>
                <w:sz w:val="19"/>
                <w:szCs w:val="19"/>
                <w:lang w:val="en-US"/>
              </w:rPr>
              <w:t>&amp;</w:t>
            </w:r>
          </w:p>
          <w:p w14:paraId="5D4CF177" w14:textId="77777777" w:rsidR="004D1237" w:rsidRPr="00970DD1" w:rsidRDefault="004D1237" w:rsidP="00067C08">
            <w:pPr>
              <w:spacing w:after="0" w:line="240" w:lineRule="auto"/>
              <w:jc w:val="center"/>
              <w:rPr>
                <w:rFonts w:eastAsia="Times New Roman"/>
                <w:color w:val="000000"/>
                <w:sz w:val="6"/>
                <w:szCs w:val="6"/>
                <w:lang w:val="en-US"/>
              </w:rPr>
            </w:pPr>
          </w:p>
          <w:p w14:paraId="1E997D60" w14:textId="77777777" w:rsidR="00970DD1" w:rsidRDefault="004D1237" w:rsidP="00067C08">
            <w:pPr>
              <w:spacing w:after="0" w:line="240" w:lineRule="auto"/>
              <w:jc w:val="center"/>
              <w:rPr>
                <w:rFonts w:eastAsia="Times New Roman"/>
                <w:color w:val="000000"/>
                <w:sz w:val="19"/>
                <w:szCs w:val="19"/>
                <w:lang w:val="en-US"/>
              </w:rPr>
            </w:pPr>
            <w:r w:rsidRPr="00970DD1">
              <w:rPr>
                <w:rFonts w:eastAsia="Times New Roman"/>
                <w:color w:val="000000"/>
                <w:sz w:val="19"/>
                <w:szCs w:val="19"/>
                <w:lang w:val="en-US"/>
              </w:rPr>
              <w:t xml:space="preserve">System training </w:t>
            </w:r>
          </w:p>
          <w:p w14:paraId="0984E025" w14:textId="77777777" w:rsidR="004D1237" w:rsidRDefault="004D1237" w:rsidP="00067C08">
            <w:pPr>
              <w:spacing w:after="0" w:line="240" w:lineRule="auto"/>
              <w:jc w:val="center"/>
              <w:rPr>
                <w:rFonts w:eastAsia="Times New Roman"/>
                <w:color w:val="000000"/>
                <w:sz w:val="19"/>
                <w:szCs w:val="19"/>
                <w:lang w:val="en-US"/>
              </w:rPr>
            </w:pPr>
            <w:r w:rsidRPr="00970DD1">
              <w:rPr>
                <w:rFonts w:eastAsia="Times New Roman"/>
                <w:color w:val="000000"/>
                <w:sz w:val="19"/>
                <w:szCs w:val="19"/>
                <w:lang w:val="en-US"/>
              </w:rPr>
              <w:t>&amp; sign off</w:t>
            </w:r>
          </w:p>
          <w:p w14:paraId="5B33B276" w14:textId="77777777" w:rsidR="003541FB" w:rsidRPr="003541FB" w:rsidRDefault="003541FB" w:rsidP="00067C08">
            <w:pPr>
              <w:spacing w:after="0" w:line="240" w:lineRule="auto"/>
              <w:jc w:val="center"/>
              <w:rPr>
                <w:rFonts w:eastAsia="Times New Roman"/>
                <w:color w:val="000000"/>
                <w:sz w:val="6"/>
                <w:szCs w:val="6"/>
                <w:lang w:val="en-US"/>
              </w:rPr>
            </w:pPr>
          </w:p>
          <w:p w14:paraId="49C7861A" w14:textId="77777777" w:rsidR="003541FB" w:rsidRDefault="003541FB" w:rsidP="00067C08">
            <w:pPr>
              <w:spacing w:after="0" w:line="240" w:lineRule="auto"/>
              <w:jc w:val="center"/>
              <w:rPr>
                <w:rFonts w:eastAsia="Times New Roman"/>
                <w:color w:val="000000"/>
                <w:sz w:val="19"/>
                <w:szCs w:val="19"/>
                <w:lang w:val="en-US"/>
              </w:rPr>
            </w:pPr>
            <w:r>
              <w:rPr>
                <w:rFonts w:eastAsia="Times New Roman"/>
                <w:color w:val="000000"/>
                <w:sz w:val="19"/>
                <w:szCs w:val="19"/>
                <w:lang w:val="en-US"/>
              </w:rPr>
              <w:t>&amp;</w:t>
            </w:r>
          </w:p>
          <w:p w14:paraId="21C15F55" w14:textId="77777777" w:rsidR="003541FB" w:rsidRPr="003541FB" w:rsidRDefault="003541FB" w:rsidP="00067C08">
            <w:pPr>
              <w:spacing w:after="0" w:line="240" w:lineRule="auto"/>
              <w:jc w:val="center"/>
              <w:rPr>
                <w:rFonts w:eastAsia="Times New Roman"/>
                <w:color w:val="000000"/>
                <w:sz w:val="6"/>
                <w:szCs w:val="6"/>
                <w:lang w:val="en-US"/>
              </w:rPr>
            </w:pPr>
          </w:p>
          <w:p w14:paraId="7EF0419D" w14:textId="77777777" w:rsidR="003541FB" w:rsidRDefault="003541FB" w:rsidP="00067C08">
            <w:pPr>
              <w:spacing w:after="0" w:line="240" w:lineRule="auto"/>
              <w:jc w:val="center"/>
              <w:rPr>
                <w:rFonts w:eastAsia="Times New Roman"/>
                <w:color w:val="000000"/>
                <w:sz w:val="19"/>
                <w:szCs w:val="19"/>
                <w:lang w:val="en-US"/>
              </w:rPr>
            </w:pPr>
            <w:r>
              <w:rPr>
                <w:rFonts w:eastAsia="Times New Roman"/>
                <w:color w:val="000000"/>
                <w:sz w:val="19"/>
                <w:szCs w:val="19"/>
                <w:lang w:val="en-US"/>
              </w:rPr>
              <w:t>Review of appropriate advice options</w:t>
            </w:r>
          </w:p>
          <w:p w14:paraId="05196978" w14:textId="323A3AD8" w:rsidR="003541FB" w:rsidRPr="00CD4178" w:rsidRDefault="003541FB" w:rsidP="00067C08">
            <w:pPr>
              <w:spacing w:after="0" w:line="240" w:lineRule="auto"/>
              <w:jc w:val="center"/>
              <w:rPr>
                <w:rFonts w:eastAsia="Times New Roman"/>
                <w:i/>
                <w:iCs/>
                <w:color w:val="000000"/>
                <w:sz w:val="8"/>
                <w:szCs w:val="8"/>
                <w:lang w:val="en-US"/>
              </w:rPr>
            </w:pPr>
          </w:p>
        </w:tc>
      </w:tr>
    </w:tbl>
    <w:p w14:paraId="54526A6B" w14:textId="77777777" w:rsidR="00F77648" w:rsidRDefault="00F77648">
      <w:r>
        <w:br w:type="page"/>
      </w:r>
    </w:p>
    <w:tbl>
      <w:tblPr>
        <w:tblW w:w="9057" w:type="dxa"/>
        <w:jc w:val="center"/>
        <w:tblLayout w:type="fixed"/>
        <w:tblLook w:val="04A0" w:firstRow="1" w:lastRow="0" w:firstColumn="1" w:lastColumn="0" w:noHBand="0" w:noVBand="1"/>
      </w:tblPr>
      <w:tblGrid>
        <w:gridCol w:w="1545"/>
        <w:gridCol w:w="2268"/>
        <w:gridCol w:w="3402"/>
        <w:gridCol w:w="1842"/>
      </w:tblGrid>
      <w:tr w:rsidR="004D1237" w:rsidRPr="00067C08" w14:paraId="43181E6A" w14:textId="77777777" w:rsidTr="004D1237">
        <w:trPr>
          <w:trHeight w:val="300"/>
          <w:jc w:val="center"/>
        </w:trPr>
        <w:tc>
          <w:tcPr>
            <w:tcW w:w="1545" w:type="dxa"/>
            <w:tcBorders>
              <w:top w:val="single" w:sz="8" w:space="0" w:color="auto"/>
              <w:left w:val="single" w:sz="12" w:space="0" w:color="auto"/>
              <w:bottom w:val="single" w:sz="12" w:space="0" w:color="auto"/>
              <w:right w:val="single" w:sz="8" w:space="0" w:color="auto"/>
            </w:tcBorders>
            <w:noWrap/>
            <w:vAlign w:val="center"/>
          </w:tcPr>
          <w:p w14:paraId="086B09F0" w14:textId="23B0E51E" w:rsidR="004D1237" w:rsidRPr="00CD4178" w:rsidRDefault="004D1237" w:rsidP="004D1237">
            <w:pPr>
              <w:spacing w:after="0" w:line="240" w:lineRule="auto"/>
              <w:jc w:val="center"/>
              <w:rPr>
                <w:rFonts w:eastAsia="Times New Roman"/>
                <w:color w:val="000000"/>
                <w:sz w:val="20"/>
                <w:szCs w:val="20"/>
                <w:lang w:val="en-US"/>
              </w:rPr>
            </w:pPr>
            <w:r>
              <w:rPr>
                <w:b/>
                <w:bCs/>
                <w:sz w:val="20"/>
                <w:szCs w:val="20"/>
              </w:rPr>
              <w:lastRenderedPageBreak/>
              <w:t>Systems and Processes</w:t>
            </w:r>
          </w:p>
        </w:tc>
        <w:tc>
          <w:tcPr>
            <w:tcW w:w="2268" w:type="dxa"/>
            <w:tcBorders>
              <w:top w:val="single" w:sz="8" w:space="0" w:color="auto"/>
              <w:left w:val="single" w:sz="8" w:space="0" w:color="auto"/>
              <w:bottom w:val="single" w:sz="12" w:space="0" w:color="auto"/>
              <w:right w:val="single" w:sz="8" w:space="0" w:color="auto"/>
            </w:tcBorders>
            <w:noWrap/>
            <w:vAlign w:val="center"/>
          </w:tcPr>
          <w:p w14:paraId="0D6901B9" w14:textId="519A1C9D" w:rsidR="004D1237" w:rsidRPr="00CD4178" w:rsidRDefault="004D1237" w:rsidP="004D1237">
            <w:pPr>
              <w:spacing w:after="0" w:line="240" w:lineRule="auto"/>
              <w:jc w:val="center"/>
              <w:rPr>
                <w:rFonts w:eastAsia="Times New Roman"/>
                <w:color w:val="000000"/>
                <w:sz w:val="20"/>
                <w:szCs w:val="20"/>
                <w:lang w:val="en-US"/>
              </w:rPr>
            </w:pPr>
            <w:r>
              <w:rPr>
                <w:sz w:val="20"/>
                <w:szCs w:val="20"/>
              </w:rPr>
              <w:t>Understands and utilises all systems and processes required to deliver the role objectives. Has awareness of how these fit within the wider company and the financial advice profession</w:t>
            </w:r>
          </w:p>
        </w:tc>
        <w:tc>
          <w:tcPr>
            <w:tcW w:w="3402" w:type="dxa"/>
            <w:tcBorders>
              <w:top w:val="single" w:sz="8" w:space="0" w:color="auto"/>
              <w:left w:val="single" w:sz="8" w:space="0" w:color="auto"/>
              <w:bottom w:val="single" w:sz="12" w:space="0" w:color="auto"/>
              <w:right w:val="single" w:sz="8" w:space="0" w:color="auto"/>
            </w:tcBorders>
            <w:noWrap/>
            <w:vAlign w:val="center"/>
          </w:tcPr>
          <w:p w14:paraId="2D1F3346" w14:textId="77777777" w:rsidR="004D1237" w:rsidRPr="004D1237" w:rsidRDefault="004D1237" w:rsidP="004D1237">
            <w:pPr>
              <w:pStyle w:val="Default"/>
              <w:jc w:val="center"/>
              <w:rPr>
                <w:color w:val="auto"/>
                <w:sz w:val="8"/>
                <w:szCs w:val="8"/>
              </w:rPr>
            </w:pPr>
          </w:p>
          <w:p w14:paraId="20FEBC7A" w14:textId="7B111B71" w:rsidR="004D1237" w:rsidRDefault="004D1237" w:rsidP="004D1237">
            <w:pPr>
              <w:pStyle w:val="Default"/>
              <w:jc w:val="center"/>
              <w:rPr>
                <w:sz w:val="20"/>
                <w:szCs w:val="20"/>
              </w:rPr>
            </w:pPr>
            <w:r>
              <w:rPr>
                <w:sz w:val="20"/>
                <w:szCs w:val="20"/>
              </w:rPr>
              <w:t>11. describe the organisational policies and procedures that apply to the role and how to comply with these to deliver the role objectives</w:t>
            </w:r>
          </w:p>
          <w:p w14:paraId="5A56C166" w14:textId="77777777" w:rsidR="004D1237" w:rsidRPr="004D1237" w:rsidRDefault="004D1237" w:rsidP="004D1237">
            <w:pPr>
              <w:pStyle w:val="Default"/>
              <w:jc w:val="center"/>
              <w:rPr>
                <w:sz w:val="8"/>
                <w:szCs w:val="8"/>
              </w:rPr>
            </w:pPr>
          </w:p>
          <w:p w14:paraId="67916910" w14:textId="4D464FEE" w:rsidR="004D1237" w:rsidRDefault="004D1237" w:rsidP="004D1237">
            <w:pPr>
              <w:pStyle w:val="Default"/>
              <w:jc w:val="center"/>
              <w:rPr>
                <w:sz w:val="20"/>
                <w:szCs w:val="20"/>
              </w:rPr>
            </w:pPr>
            <w:r>
              <w:rPr>
                <w:sz w:val="20"/>
                <w:szCs w:val="20"/>
              </w:rPr>
              <w:t>12. identify how the organisational policies and procedures that apply to the role have an impact on the wider organisation</w:t>
            </w:r>
          </w:p>
          <w:p w14:paraId="1D752A31" w14:textId="77777777" w:rsidR="004D1237" w:rsidRPr="004D1237" w:rsidRDefault="004D1237" w:rsidP="004D1237">
            <w:pPr>
              <w:pStyle w:val="Default"/>
              <w:jc w:val="center"/>
              <w:rPr>
                <w:sz w:val="8"/>
                <w:szCs w:val="8"/>
              </w:rPr>
            </w:pPr>
          </w:p>
          <w:p w14:paraId="5078755C" w14:textId="28520FC0" w:rsidR="004D1237" w:rsidRDefault="004D1237" w:rsidP="004D1237">
            <w:pPr>
              <w:pStyle w:val="Default"/>
              <w:jc w:val="center"/>
              <w:rPr>
                <w:sz w:val="20"/>
                <w:szCs w:val="20"/>
              </w:rPr>
            </w:pPr>
            <w:r>
              <w:rPr>
                <w:sz w:val="20"/>
                <w:szCs w:val="20"/>
              </w:rPr>
              <w:t>13. identify how the organisational policies and procedures that apply to the role align to the wider financial advice profession</w:t>
            </w:r>
          </w:p>
          <w:p w14:paraId="1073DF44" w14:textId="58E2AB1C" w:rsidR="004D1237" w:rsidRPr="00CD4178" w:rsidRDefault="004D1237" w:rsidP="004D1237">
            <w:pPr>
              <w:spacing w:after="0" w:line="240" w:lineRule="auto"/>
              <w:jc w:val="center"/>
              <w:rPr>
                <w:rFonts w:eastAsia="Times New Roman"/>
                <w:color w:val="000000"/>
                <w:sz w:val="8"/>
                <w:szCs w:val="8"/>
                <w:lang w:val="en-US"/>
              </w:rPr>
            </w:pPr>
          </w:p>
        </w:tc>
        <w:tc>
          <w:tcPr>
            <w:tcW w:w="1842" w:type="dxa"/>
            <w:tcBorders>
              <w:top w:val="single" w:sz="8" w:space="0" w:color="auto"/>
              <w:left w:val="single" w:sz="8" w:space="0" w:color="auto"/>
              <w:bottom w:val="single" w:sz="12" w:space="0" w:color="auto"/>
              <w:right w:val="single" w:sz="12" w:space="0" w:color="auto"/>
            </w:tcBorders>
            <w:noWrap/>
            <w:vAlign w:val="center"/>
          </w:tcPr>
          <w:p w14:paraId="49D33858" w14:textId="3ADCE600" w:rsidR="004D1237" w:rsidRPr="00970DD1" w:rsidRDefault="004D1237" w:rsidP="004D1237">
            <w:pPr>
              <w:spacing w:after="0" w:line="240" w:lineRule="auto"/>
              <w:jc w:val="center"/>
              <w:rPr>
                <w:rFonts w:eastAsia="Times New Roman"/>
                <w:color w:val="000000"/>
                <w:sz w:val="19"/>
                <w:szCs w:val="19"/>
                <w:lang w:val="en-US"/>
              </w:rPr>
            </w:pPr>
            <w:r w:rsidRPr="00970DD1">
              <w:rPr>
                <w:rFonts w:eastAsia="Times New Roman"/>
                <w:color w:val="000000"/>
                <w:sz w:val="20"/>
                <w:szCs w:val="20"/>
                <w:lang w:val="en-US"/>
              </w:rPr>
              <w:t>Review of company disclosure documentation</w:t>
            </w:r>
          </w:p>
          <w:p w14:paraId="472561F5" w14:textId="77777777" w:rsidR="004D1237" w:rsidRPr="00970DD1" w:rsidRDefault="004D1237" w:rsidP="004D1237">
            <w:pPr>
              <w:spacing w:after="0" w:line="240" w:lineRule="auto"/>
              <w:jc w:val="center"/>
              <w:rPr>
                <w:rFonts w:eastAsia="Times New Roman"/>
                <w:color w:val="000000"/>
                <w:sz w:val="6"/>
                <w:szCs w:val="6"/>
                <w:lang w:val="en-US"/>
              </w:rPr>
            </w:pPr>
          </w:p>
          <w:p w14:paraId="002BD39E" w14:textId="77777777" w:rsidR="004D1237" w:rsidRPr="00970DD1" w:rsidRDefault="004D1237" w:rsidP="004D1237">
            <w:pPr>
              <w:spacing w:after="0" w:line="240" w:lineRule="auto"/>
              <w:jc w:val="center"/>
              <w:rPr>
                <w:rFonts w:eastAsia="Times New Roman"/>
                <w:color w:val="000000"/>
                <w:sz w:val="19"/>
                <w:szCs w:val="19"/>
                <w:lang w:val="en-US"/>
              </w:rPr>
            </w:pPr>
            <w:r w:rsidRPr="00970DD1">
              <w:rPr>
                <w:rFonts w:eastAsia="Times New Roman"/>
                <w:color w:val="000000"/>
                <w:sz w:val="19"/>
                <w:szCs w:val="19"/>
                <w:lang w:val="en-US"/>
              </w:rPr>
              <w:t>&amp;</w:t>
            </w:r>
          </w:p>
          <w:p w14:paraId="2C61FF2F" w14:textId="77777777" w:rsidR="004D1237" w:rsidRPr="00970DD1" w:rsidRDefault="004D1237" w:rsidP="004D1237">
            <w:pPr>
              <w:spacing w:after="0" w:line="240" w:lineRule="auto"/>
              <w:jc w:val="center"/>
              <w:rPr>
                <w:rFonts w:eastAsia="Times New Roman"/>
                <w:color w:val="000000"/>
                <w:sz w:val="6"/>
                <w:szCs w:val="6"/>
                <w:lang w:val="en-US"/>
              </w:rPr>
            </w:pPr>
          </w:p>
          <w:p w14:paraId="15B65DB6" w14:textId="77777777" w:rsidR="00970DD1" w:rsidRDefault="004D1237" w:rsidP="004D1237">
            <w:pPr>
              <w:spacing w:after="0" w:line="240" w:lineRule="auto"/>
              <w:jc w:val="center"/>
              <w:rPr>
                <w:rFonts w:eastAsia="Times New Roman"/>
                <w:color w:val="000000"/>
                <w:sz w:val="19"/>
                <w:szCs w:val="19"/>
                <w:lang w:val="en-US"/>
              </w:rPr>
            </w:pPr>
            <w:r w:rsidRPr="00970DD1">
              <w:rPr>
                <w:rFonts w:eastAsia="Times New Roman"/>
                <w:color w:val="000000"/>
                <w:sz w:val="19"/>
                <w:szCs w:val="19"/>
                <w:lang w:val="en-US"/>
              </w:rPr>
              <w:t xml:space="preserve">System training </w:t>
            </w:r>
          </w:p>
          <w:p w14:paraId="3F3DE9EA" w14:textId="016B8ABE" w:rsidR="004D1237" w:rsidRPr="00970DD1" w:rsidRDefault="004D1237" w:rsidP="004D1237">
            <w:pPr>
              <w:spacing w:after="0" w:line="240" w:lineRule="auto"/>
              <w:jc w:val="center"/>
              <w:rPr>
                <w:rFonts w:eastAsia="Times New Roman"/>
                <w:color w:val="000000"/>
                <w:sz w:val="19"/>
                <w:szCs w:val="19"/>
                <w:lang w:val="en-US"/>
              </w:rPr>
            </w:pPr>
            <w:r w:rsidRPr="00970DD1">
              <w:rPr>
                <w:rFonts w:eastAsia="Times New Roman"/>
                <w:color w:val="000000"/>
                <w:sz w:val="19"/>
                <w:szCs w:val="19"/>
                <w:lang w:val="en-US"/>
              </w:rPr>
              <w:t>&amp; sign off</w:t>
            </w:r>
          </w:p>
          <w:p w14:paraId="4BBE8BD5" w14:textId="77777777" w:rsidR="004D1237" w:rsidRPr="00970DD1" w:rsidRDefault="004D1237" w:rsidP="004D1237">
            <w:pPr>
              <w:spacing w:after="0" w:line="240" w:lineRule="auto"/>
              <w:jc w:val="center"/>
              <w:rPr>
                <w:rFonts w:eastAsia="Times New Roman"/>
                <w:color w:val="000000"/>
                <w:sz w:val="8"/>
                <w:szCs w:val="8"/>
                <w:lang w:val="en-US"/>
              </w:rPr>
            </w:pPr>
          </w:p>
          <w:p w14:paraId="61D8C8A8" w14:textId="77777777" w:rsidR="004D1237" w:rsidRPr="00970DD1" w:rsidRDefault="004D1237" w:rsidP="004D1237">
            <w:pPr>
              <w:spacing w:after="0" w:line="240" w:lineRule="auto"/>
              <w:jc w:val="center"/>
              <w:rPr>
                <w:rFonts w:eastAsia="Times New Roman"/>
                <w:color w:val="000000"/>
                <w:sz w:val="19"/>
                <w:szCs w:val="19"/>
                <w:lang w:val="en-US"/>
              </w:rPr>
            </w:pPr>
            <w:r w:rsidRPr="00970DD1">
              <w:rPr>
                <w:rFonts w:eastAsia="Times New Roman"/>
                <w:color w:val="000000"/>
                <w:sz w:val="19"/>
                <w:szCs w:val="19"/>
                <w:lang w:val="en-US"/>
              </w:rPr>
              <w:t xml:space="preserve">&amp; </w:t>
            </w:r>
          </w:p>
          <w:p w14:paraId="368B327B" w14:textId="77777777" w:rsidR="004D1237" w:rsidRPr="00970DD1" w:rsidRDefault="004D1237" w:rsidP="004D1237">
            <w:pPr>
              <w:spacing w:after="0" w:line="240" w:lineRule="auto"/>
              <w:jc w:val="center"/>
              <w:rPr>
                <w:rFonts w:eastAsia="Times New Roman"/>
                <w:color w:val="000000"/>
                <w:sz w:val="8"/>
                <w:szCs w:val="8"/>
                <w:lang w:val="en-US"/>
              </w:rPr>
            </w:pPr>
          </w:p>
          <w:p w14:paraId="4848EB00" w14:textId="2CC8EC11" w:rsidR="004D1237" w:rsidRPr="00CD4178" w:rsidRDefault="004D1237" w:rsidP="004D1237">
            <w:pPr>
              <w:spacing w:after="0" w:line="240" w:lineRule="auto"/>
              <w:jc w:val="center"/>
              <w:rPr>
                <w:rFonts w:eastAsia="Times New Roman"/>
                <w:color w:val="000000"/>
                <w:sz w:val="20"/>
                <w:szCs w:val="20"/>
                <w:lang w:val="en-US"/>
              </w:rPr>
            </w:pPr>
            <w:r w:rsidRPr="00970DD1">
              <w:rPr>
                <w:rFonts w:eastAsia="Times New Roman"/>
                <w:color w:val="000000"/>
                <w:sz w:val="19"/>
                <w:szCs w:val="19"/>
                <w:lang w:val="en-US"/>
              </w:rPr>
              <w:t>J09 Assignments</w:t>
            </w:r>
          </w:p>
        </w:tc>
      </w:tr>
    </w:tbl>
    <w:p w14:paraId="3ECF439E" w14:textId="77777777" w:rsidR="00CD4178" w:rsidRPr="00CD4178" w:rsidRDefault="00CD4178" w:rsidP="00CD4178">
      <w:pPr>
        <w:spacing w:after="0" w:line="240" w:lineRule="auto"/>
        <w:rPr>
          <w:rFonts w:ascii="Arial" w:eastAsia="Times New Roman" w:hAnsi="Arial" w:cs="Arial"/>
          <w:sz w:val="16"/>
          <w:szCs w:val="16"/>
          <w:lang w:val="en-US"/>
        </w:rPr>
      </w:pPr>
    </w:p>
    <w:p w14:paraId="1C3D7D0C" w14:textId="7DF2E41C" w:rsidR="00CD4178" w:rsidRDefault="00CD4178" w:rsidP="00CD4178">
      <w:pPr>
        <w:pStyle w:val="NoSpacing"/>
        <w:jc w:val="both"/>
        <w:rPr>
          <w:b/>
          <w:bCs/>
          <w:color w:val="C45911" w:themeColor="accent2" w:themeShade="BF"/>
        </w:rPr>
      </w:pPr>
      <w:bookmarkStart w:id="2" w:name="_Hlk38890225"/>
      <w:bookmarkEnd w:id="0"/>
    </w:p>
    <w:p w14:paraId="2DBCDDF4" w14:textId="54816995" w:rsidR="004D1237" w:rsidRPr="00067C08" w:rsidRDefault="00CD4178" w:rsidP="004D1237">
      <w:pPr>
        <w:pStyle w:val="NoSpacing"/>
        <w:jc w:val="both"/>
        <w:rPr>
          <w:b/>
          <w:bCs/>
          <w:color w:val="C45911" w:themeColor="accent2" w:themeShade="BF"/>
        </w:rPr>
      </w:pPr>
      <w:r w:rsidRPr="004D1237">
        <w:rPr>
          <w:b/>
          <w:bCs/>
          <w:color w:val="C45911" w:themeColor="accent2" w:themeShade="BF"/>
          <w:sz w:val="24"/>
        </w:rPr>
        <w:t xml:space="preserve">Learning Outcomes: </w:t>
      </w:r>
      <w:r w:rsidR="003D146B">
        <w:rPr>
          <w:b/>
          <w:bCs/>
          <w:color w:val="C45911" w:themeColor="accent2" w:themeShade="BF"/>
        </w:rPr>
        <w:tab/>
      </w:r>
      <w:r w:rsidRPr="004D1237">
        <w:rPr>
          <w:b/>
          <w:bCs/>
          <w:color w:val="C45911" w:themeColor="accent2" w:themeShade="BF"/>
          <w:sz w:val="24"/>
        </w:rPr>
        <w:t>Skills</w:t>
      </w:r>
    </w:p>
    <w:p w14:paraId="419BB5CD" w14:textId="77777777" w:rsidR="004D1237" w:rsidRPr="00CD4178" w:rsidRDefault="004D1237" w:rsidP="004D1237">
      <w:pPr>
        <w:spacing w:after="0" w:line="240" w:lineRule="auto"/>
        <w:rPr>
          <w:rFonts w:eastAsia="Times New Roman"/>
          <w:b/>
          <w:sz w:val="14"/>
          <w:szCs w:val="14"/>
          <w:lang w:val="en-US"/>
        </w:rPr>
      </w:pPr>
    </w:p>
    <w:tbl>
      <w:tblPr>
        <w:tblW w:w="9057" w:type="dxa"/>
        <w:jc w:val="center"/>
        <w:tblLayout w:type="fixed"/>
        <w:tblLook w:val="04A0" w:firstRow="1" w:lastRow="0" w:firstColumn="1" w:lastColumn="0" w:noHBand="0" w:noVBand="1"/>
      </w:tblPr>
      <w:tblGrid>
        <w:gridCol w:w="1545"/>
        <w:gridCol w:w="2268"/>
        <w:gridCol w:w="3402"/>
        <w:gridCol w:w="1842"/>
      </w:tblGrid>
      <w:tr w:rsidR="004D1237" w:rsidRPr="00067C08" w14:paraId="6F4E6BD8" w14:textId="77777777" w:rsidTr="004D1237">
        <w:trPr>
          <w:trHeight w:val="300"/>
          <w:jc w:val="center"/>
        </w:trPr>
        <w:tc>
          <w:tcPr>
            <w:tcW w:w="1545" w:type="dxa"/>
            <w:tcBorders>
              <w:top w:val="single" w:sz="12" w:space="0" w:color="auto"/>
              <w:left w:val="single" w:sz="12" w:space="0" w:color="auto"/>
              <w:bottom w:val="double" w:sz="4" w:space="0" w:color="auto"/>
              <w:right w:val="single" w:sz="4" w:space="0" w:color="auto"/>
            </w:tcBorders>
            <w:shd w:val="clear" w:color="000000" w:fill="C45911" w:themeFill="accent2" w:themeFillShade="BF"/>
            <w:noWrap/>
            <w:vAlign w:val="center"/>
            <w:hideMark/>
          </w:tcPr>
          <w:p w14:paraId="0D9A635A" w14:textId="38A2CFAA" w:rsidR="004D1237" w:rsidRPr="00CD4178" w:rsidRDefault="004D1237"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Skill</w:t>
            </w:r>
          </w:p>
        </w:tc>
        <w:tc>
          <w:tcPr>
            <w:tcW w:w="2268" w:type="dxa"/>
            <w:tcBorders>
              <w:top w:val="single" w:sz="12" w:space="0" w:color="auto"/>
              <w:left w:val="single" w:sz="4" w:space="0" w:color="auto"/>
              <w:bottom w:val="double" w:sz="4" w:space="0" w:color="auto"/>
              <w:right w:val="single" w:sz="4" w:space="0" w:color="auto"/>
            </w:tcBorders>
            <w:shd w:val="clear" w:color="000000" w:fill="C45911" w:themeFill="accent2" w:themeFillShade="BF"/>
            <w:noWrap/>
            <w:vAlign w:val="center"/>
            <w:hideMark/>
          </w:tcPr>
          <w:p w14:paraId="76E21A0E" w14:textId="77777777" w:rsidR="004D1237" w:rsidRPr="00CD4178" w:rsidRDefault="004D1237" w:rsidP="00944248">
            <w:pPr>
              <w:spacing w:after="0" w:line="240" w:lineRule="auto"/>
              <w:jc w:val="center"/>
              <w:rPr>
                <w:rFonts w:eastAsia="Times New Roman"/>
                <w:color w:val="FFFFFF"/>
                <w:sz w:val="20"/>
                <w:szCs w:val="20"/>
                <w:lang w:val="en-US"/>
              </w:rPr>
            </w:pPr>
            <w:r w:rsidRPr="00067C08">
              <w:rPr>
                <w:rFonts w:eastAsia="Times New Roman"/>
                <w:color w:val="FFFFFF"/>
                <w:sz w:val="20"/>
                <w:szCs w:val="20"/>
                <w:lang w:val="en-US"/>
              </w:rPr>
              <w:t>Competences</w:t>
            </w:r>
          </w:p>
        </w:tc>
        <w:tc>
          <w:tcPr>
            <w:tcW w:w="3402" w:type="dxa"/>
            <w:tcBorders>
              <w:top w:val="single" w:sz="12" w:space="0" w:color="auto"/>
              <w:left w:val="nil"/>
              <w:bottom w:val="double" w:sz="4" w:space="0" w:color="auto"/>
              <w:right w:val="single" w:sz="4" w:space="0" w:color="auto"/>
            </w:tcBorders>
            <w:shd w:val="clear" w:color="000000" w:fill="C45911" w:themeFill="accent2" w:themeFillShade="BF"/>
            <w:noWrap/>
            <w:vAlign w:val="center"/>
            <w:hideMark/>
          </w:tcPr>
          <w:p w14:paraId="5B0E8B49" w14:textId="77777777" w:rsidR="004D1237" w:rsidRPr="00CD4178" w:rsidRDefault="004D1237" w:rsidP="00944248">
            <w:pPr>
              <w:spacing w:after="0" w:line="240" w:lineRule="auto"/>
              <w:jc w:val="center"/>
              <w:rPr>
                <w:rFonts w:eastAsia="Times New Roman"/>
                <w:color w:val="FFFFFF"/>
                <w:sz w:val="20"/>
                <w:szCs w:val="20"/>
                <w:lang w:val="en-US"/>
              </w:rPr>
            </w:pPr>
            <w:r w:rsidRPr="00067C08">
              <w:rPr>
                <w:rFonts w:eastAsia="Times New Roman"/>
                <w:color w:val="FFFFFF"/>
                <w:sz w:val="20"/>
                <w:szCs w:val="20"/>
                <w:lang w:val="en-US"/>
              </w:rPr>
              <w:t>Learning Outcomes</w:t>
            </w:r>
          </w:p>
        </w:tc>
        <w:tc>
          <w:tcPr>
            <w:tcW w:w="1842" w:type="dxa"/>
            <w:tcBorders>
              <w:top w:val="single" w:sz="12" w:space="0" w:color="auto"/>
              <w:left w:val="single" w:sz="4" w:space="0" w:color="auto"/>
              <w:bottom w:val="double" w:sz="4" w:space="0" w:color="auto"/>
              <w:right w:val="single" w:sz="12" w:space="0" w:color="auto"/>
            </w:tcBorders>
            <w:shd w:val="clear" w:color="000000" w:fill="C45911" w:themeFill="accent2" w:themeFillShade="BF"/>
            <w:noWrap/>
            <w:vAlign w:val="center"/>
            <w:hideMark/>
          </w:tcPr>
          <w:p w14:paraId="580267A1" w14:textId="77777777" w:rsidR="004D1237" w:rsidRPr="00CD4178" w:rsidRDefault="004D1237" w:rsidP="00944248">
            <w:pPr>
              <w:spacing w:after="0" w:line="240" w:lineRule="auto"/>
              <w:jc w:val="center"/>
              <w:rPr>
                <w:rFonts w:eastAsia="Times New Roman"/>
                <w:color w:val="FFFFFF"/>
                <w:sz w:val="20"/>
                <w:szCs w:val="20"/>
                <w:lang w:val="en-US"/>
              </w:rPr>
            </w:pPr>
            <w:r w:rsidRPr="00067C08">
              <w:rPr>
                <w:rFonts w:eastAsia="Times New Roman"/>
                <w:color w:val="FFFFFF"/>
                <w:sz w:val="20"/>
                <w:szCs w:val="20"/>
                <w:lang w:val="en-US"/>
              </w:rPr>
              <w:t>Method of Assessment</w:t>
            </w:r>
          </w:p>
        </w:tc>
      </w:tr>
      <w:tr w:rsidR="004D1237" w:rsidRPr="00067C08" w14:paraId="7DFAF4C3" w14:textId="77777777" w:rsidTr="004D1237">
        <w:trPr>
          <w:trHeight w:val="300"/>
          <w:jc w:val="center"/>
        </w:trPr>
        <w:tc>
          <w:tcPr>
            <w:tcW w:w="1545"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E8C2DF0" w14:textId="5064A4C5" w:rsidR="004D1237" w:rsidRPr="00CD4178" w:rsidRDefault="004D1237" w:rsidP="004D1237">
            <w:pPr>
              <w:pStyle w:val="Default"/>
              <w:jc w:val="center"/>
              <w:rPr>
                <w:rFonts w:asciiTheme="minorHAnsi" w:hAnsiTheme="minorHAnsi" w:cstheme="minorHAnsi"/>
                <w:sz w:val="20"/>
                <w:szCs w:val="20"/>
              </w:rPr>
            </w:pPr>
            <w:r>
              <w:rPr>
                <w:b/>
                <w:bCs/>
                <w:sz w:val="20"/>
                <w:szCs w:val="20"/>
              </w:rPr>
              <w:t>Quality service delivery</w:t>
            </w:r>
          </w:p>
        </w:tc>
        <w:tc>
          <w:tcPr>
            <w:tcW w:w="2268" w:type="dxa"/>
            <w:tcBorders>
              <w:top w:val="double" w:sz="4" w:space="0" w:color="auto"/>
              <w:left w:val="single" w:sz="4" w:space="0" w:color="auto"/>
              <w:right w:val="single" w:sz="4" w:space="0" w:color="auto"/>
            </w:tcBorders>
            <w:noWrap/>
            <w:vAlign w:val="center"/>
          </w:tcPr>
          <w:p w14:paraId="52CB1C64" w14:textId="4011EF36" w:rsidR="004D1237" w:rsidRPr="00CD4178" w:rsidRDefault="004D1237" w:rsidP="004D1237">
            <w:pPr>
              <w:spacing w:after="0" w:line="240" w:lineRule="auto"/>
              <w:jc w:val="center"/>
              <w:rPr>
                <w:rFonts w:eastAsia="Times New Roman"/>
                <w:color w:val="000000"/>
                <w:sz w:val="20"/>
                <w:szCs w:val="20"/>
                <w:lang w:val="en-US"/>
              </w:rPr>
            </w:pPr>
            <w:r>
              <w:rPr>
                <w:sz w:val="20"/>
                <w:szCs w:val="20"/>
              </w:rPr>
              <w:t>Consistently develops and delivers excellent service to customers, colleagues &amp; advisers, supporting the products / services provided and adhering to ‘Treating Customers Fairly’ principles at all times.</w:t>
            </w:r>
          </w:p>
        </w:tc>
        <w:tc>
          <w:tcPr>
            <w:tcW w:w="3402" w:type="dxa"/>
            <w:tcBorders>
              <w:top w:val="double" w:sz="4" w:space="0" w:color="auto"/>
              <w:left w:val="single" w:sz="4" w:space="0" w:color="auto"/>
              <w:right w:val="single" w:sz="4" w:space="0" w:color="auto"/>
            </w:tcBorders>
            <w:noWrap/>
            <w:vAlign w:val="center"/>
          </w:tcPr>
          <w:p w14:paraId="67247DE1" w14:textId="77777777" w:rsidR="004D1237" w:rsidRPr="004D1237" w:rsidRDefault="004D1237" w:rsidP="004D1237">
            <w:pPr>
              <w:pStyle w:val="Default"/>
              <w:jc w:val="center"/>
              <w:rPr>
                <w:color w:val="auto"/>
                <w:sz w:val="8"/>
                <w:szCs w:val="8"/>
              </w:rPr>
            </w:pPr>
          </w:p>
          <w:p w14:paraId="7DFE121A" w14:textId="6BD644C0" w:rsidR="004D1237" w:rsidRDefault="004D1237" w:rsidP="004D1237">
            <w:pPr>
              <w:pStyle w:val="Default"/>
              <w:jc w:val="center"/>
              <w:rPr>
                <w:sz w:val="20"/>
                <w:szCs w:val="20"/>
              </w:rPr>
            </w:pPr>
            <w:r>
              <w:rPr>
                <w:sz w:val="20"/>
                <w:szCs w:val="20"/>
              </w:rPr>
              <w:t>1. demonstrates an in depth understanding of the needs of customers, colleagues and advisers and responds in a timely and accurate fashion within service standards.</w:t>
            </w:r>
          </w:p>
          <w:p w14:paraId="1618693F" w14:textId="77777777" w:rsidR="004D1237" w:rsidRPr="004D1237" w:rsidRDefault="004D1237" w:rsidP="004D1237">
            <w:pPr>
              <w:pStyle w:val="Default"/>
              <w:jc w:val="center"/>
              <w:rPr>
                <w:sz w:val="8"/>
                <w:szCs w:val="8"/>
              </w:rPr>
            </w:pPr>
          </w:p>
          <w:p w14:paraId="170968D5" w14:textId="36840AEC" w:rsidR="004D1237" w:rsidRDefault="004D1237" w:rsidP="004D1237">
            <w:pPr>
              <w:pStyle w:val="Default"/>
              <w:jc w:val="center"/>
              <w:rPr>
                <w:sz w:val="20"/>
                <w:szCs w:val="20"/>
              </w:rPr>
            </w:pPr>
            <w:r>
              <w:rPr>
                <w:sz w:val="20"/>
                <w:szCs w:val="20"/>
              </w:rPr>
              <w:t>2. demonstrates where they have exceeded customer expectations within the essence of TCF.</w:t>
            </w:r>
          </w:p>
          <w:p w14:paraId="02A3C3D9" w14:textId="77777777" w:rsidR="004D1237" w:rsidRPr="004D1237" w:rsidRDefault="004D1237" w:rsidP="004D1237">
            <w:pPr>
              <w:pStyle w:val="Default"/>
              <w:jc w:val="center"/>
              <w:rPr>
                <w:sz w:val="8"/>
                <w:szCs w:val="8"/>
              </w:rPr>
            </w:pPr>
          </w:p>
          <w:p w14:paraId="5F0770BE" w14:textId="15BBC1F1" w:rsidR="004D1237" w:rsidRDefault="004D1237" w:rsidP="004D1237">
            <w:pPr>
              <w:pStyle w:val="Default"/>
              <w:jc w:val="center"/>
              <w:rPr>
                <w:sz w:val="20"/>
                <w:szCs w:val="20"/>
              </w:rPr>
            </w:pPr>
            <w:r>
              <w:rPr>
                <w:sz w:val="20"/>
                <w:szCs w:val="20"/>
              </w:rPr>
              <w:t>3. demonstrates through revised proposals that they have checked and considered that their work meets the quality processes put in place by your firm from a regulatory, compliance and ethical perspective.</w:t>
            </w:r>
          </w:p>
          <w:p w14:paraId="22867962" w14:textId="77777777" w:rsidR="004D1237" w:rsidRPr="00CD4178" w:rsidRDefault="004D1237" w:rsidP="004D1237">
            <w:pPr>
              <w:spacing w:after="0" w:line="240" w:lineRule="auto"/>
              <w:jc w:val="center"/>
              <w:rPr>
                <w:rFonts w:eastAsia="Times New Roman"/>
                <w:color w:val="000000"/>
                <w:sz w:val="8"/>
                <w:szCs w:val="8"/>
                <w:lang w:val="en-US"/>
              </w:rPr>
            </w:pPr>
          </w:p>
        </w:tc>
        <w:tc>
          <w:tcPr>
            <w:tcW w:w="1842" w:type="dxa"/>
            <w:tcBorders>
              <w:top w:val="double" w:sz="4" w:space="0" w:color="auto"/>
              <w:left w:val="single" w:sz="4" w:space="0" w:color="auto"/>
              <w:bottom w:val="single" w:sz="4" w:space="0" w:color="auto"/>
              <w:right w:val="single" w:sz="12" w:space="0" w:color="auto"/>
            </w:tcBorders>
            <w:shd w:val="clear" w:color="auto" w:fill="auto"/>
            <w:noWrap/>
            <w:vAlign w:val="center"/>
          </w:tcPr>
          <w:p w14:paraId="2A26D2F9" w14:textId="77777777" w:rsidR="004D1237" w:rsidRDefault="004D1237" w:rsidP="004D1237">
            <w:pPr>
              <w:spacing w:after="0" w:line="240" w:lineRule="auto"/>
              <w:jc w:val="center"/>
              <w:rPr>
                <w:rFonts w:eastAsia="Times New Roman"/>
                <w:color w:val="000000"/>
                <w:sz w:val="20"/>
                <w:szCs w:val="20"/>
                <w:lang w:val="en-US"/>
              </w:rPr>
            </w:pPr>
            <w:r>
              <w:rPr>
                <w:rFonts w:eastAsia="Times New Roman"/>
                <w:color w:val="000000"/>
                <w:sz w:val="20"/>
                <w:szCs w:val="20"/>
                <w:lang w:val="en-US"/>
              </w:rPr>
              <w:t>1:1 review of cases completed</w:t>
            </w:r>
          </w:p>
          <w:p w14:paraId="5D492255" w14:textId="3FECC817" w:rsidR="004D1237" w:rsidRPr="004D1237" w:rsidRDefault="004D1237" w:rsidP="004D1237">
            <w:pPr>
              <w:spacing w:after="0" w:line="240" w:lineRule="auto"/>
              <w:jc w:val="center"/>
              <w:rPr>
                <w:rFonts w:eastAsia="Times New Roman"/>
                <w:color w:val="000000"/>
                <w:sz w:val="6"/>
                <w:szCs w:val="6"/>
                <w:lang w:val="en-US"/>
              </w:rPr>
            </w:pPr>
          </w:p>
          <w:p w14:paraId="79C4ED4C" w14:textId="1E3E21A9" w:rsidR="004D1237" w:rsidRDefault="004D1237" w:rsidP="004D1237">
            <w:pPr>
              <w:spacing w:after="0" w:line="240" w:lineRule="auto"/>
              <w:jc w:val="center"/>
              <w:rPr>
                <w:rFonts w:eastAsia="Times New Roman"/>
                <w:color w:val="000000"/>
                <w:sz w:val="20"/>
                <w:szCs w:val="20"/>
                <w:lang w:val="en-US"/>
              </w:rPr>
            </w:pPr>
            <w:r>
              <w:rPr>
                <w:rFonts w:eastAsia="Times New Roman"/>
                <w:color w:val="000000"/>
                <w:sz w:val="20"/>
                <w:szCs w:val="20"/>
                <w:lang w:val="en-US"/>
              </w:rPr>
              <w:t>Plus</w:t>
            </w:r>
          </w:p>
          <w:p w14:paraId="63C12457" w14:textId="77777777" w:rsidR="004D1237" w:rsidRPr="004D1237" w:rsidRDefault="004D1237" w:rsidP="004D1237">
            <w:pPr>
              <w:spacing w:after="0" w:line="240" w:lineRule="auto"/>
              <w:jc w:val="center"/>
              <w:rPr>
                <w:rFonts w:eastAsia="Times New Roman"/>
                <w:color w:val="000000"/>
                <w:sz w:val="6"/>
                <w:szCs w:val="6"/>
                <w:lang w:val="en-US"/>
              </w:rPr>
            </w:pPr>
          </w:p>
          <w:p w14:paraId="59B4890F" w14:textId="6BB95488" w:rsidR="004D1237" w:rsidRPr="00CD4178" w:rsidRDefault="004D1237" w:rsidP="004D1237">
            <w:pPr>
              <w:spacing w:after="0" w:line="240" w:lineRule="auto"/>
              <w:jc w:val="center"/>
              <w:rPr>
                <w:rFonts w:eastAsia="Times New Roman"/>
                <w:color w:val="000000"/>
                <w:sz w:val="20"/>
                <w:szCs w:val="20"/>
                <w:lang w:val="en-US"/>
              </w:rPr>
            </w:pPr>
            <w:r>
              <w:rPr>
                <w:rFonts w:eastAsia="Times New Roman"/>
                <w:color w:val="000000"/>
                <w:sz w:val="20"/>
                <w:szCs w:val="20"/>
                <w:lang w:val="en-US"/>
              </w:rPr>
              <w:t>Feedback from advisers &amp; managers</w:t>
            </w:r>
          </w:p>
        </w:tc>
      </w:tr>
      <w:tr w:rsidR="004D1237" w:rsidRPr="00067C08" w14:paraId="0BE02A8A" w14:textId="77777777" w:rsidTr="004D1237">
        <w:trPr>
          <w:trHeight w:val="300"/>
          <w:jc w:val="center"/>
        </w:trPr>
        <w:tc>
          <w:tcPr>
            <w:tcW w:w="154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F8CE7C2" w14:textId="3C6A176A" w:rsidR="004D1237" w:rsidRPr="00CD4178" w:rsidRDefault="004D1237" w:rsidP="004D1237">
            <w:pPr>
              <w:spacing w:after="0" w:line="240" w:lineRule="auto"/>
              <w:jc w:val="center"/>
              <w:rPr>
                <w:rFonts w:eastAsia="Times New Roman"/>
                <w:color w:val="000000"/>
                <w:sz w:val="20"/>
                <w:szCs w:val="20"/>
                <w:lang w:val="en-US"/>
              </w:rPr>
            </w:pPr>
            <w:r>
              <w:rPr>
                <w:b/>
                <w:bCs/>
                <w:sz w:val="20"/>
                <w:szCs w:val="20"/>
              </w:rPr>
              <w:t>Customer communication &amp; relationships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CC5BD" w14:textId="4A77A423" w:rsidR="004D1237" w:rsidRPr="00CD4178" w:rsidRDefault="004D1237" w:rsidP="004D1237">
            <w:pPr>
              <w:spacing w:after="0" w:line="240" w:lineRule="auto"/>
              <w:jc w:val="center"/>
              <w:rPr>
                <w:rFonts w:eastAsia="Times New Roman"/>
                <w:color w:val="000000"/>
                <w:sz w:val="20"/>
                <w:szCs w:val="20"/>
                <w:lang w:val="en-US"/>
              </w:rPr>
            </w:pPr>
            <w:r>
              <w:rPr>
                <w:sz w:val="20"/>
                <w:szCs w:val="20"/>
              </w:rPr>
              <w:t>Develops effective relationships with customers &amp; key contacts, handling &amp; resolving issues through effective</w:t>
            </w:r>
            <w:r w:rsidR="00970DD1">
              <w:rPr>
                <w:sz w:val="20"/>
                <w:szCs w:val="20"/>
              </w:rPr>
              <w:t xml:space="preserve"> </w:t>
            </w:r>
            <w:r>
              <w:rPr>
                <w:sz w:val="20"/>
                <w:szCs w:val="20"/>
              </w:rPr>
              <w:t>verbal</w:t>
            </w:r>
            <w:r w:rsidR="00970DD1">
              <w:rPr>
                <w:sz w:val="20"/>
                <w:szCs w:val="20"/>
              </w:rPr>
              <w:t xml:space="preserve">, </w:t>
            </w:r>
            <w:r>
              <w:rPr>
                <w:sz w:val="20"/>
                <w:szCs w:val="20"/>
              </w:rPr>
              <w:t>written</w:t>
            </w:r>
            <w:r w:rsidR="00970DD1">
              <w:rPr>
                <w:sz w:val="20"/>
                <w:szCs w:val="20"/>
              </w:rPr>
              <w:t xml:space="preserve"> &amp; </w:t>
            </w:r>
            <w:r>
              <w:rPr>
                <w:sz w:val="20"/>
                <w:szCs w:val="20"/>
              </w:rPr>
              <w:t>IT skills.</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29592B1" w14:textId="77777777" w:rsidR="004D1237" w:rsidRPr="004D1237" w:rsidRDefault="004D1237" w:rsidP="004D1237">
            <w:pPr>
              <w:pStyle w:val="Default"/>
              <w:jc w:val="center"/>
              <w:rPr>
                <w:color w:val="auto"/>
                <w:sz w:val="8"/>
                <w:szCs w:val="8"/>
              </w:rPr>
            </w:pPr>
          </w:p>
          <w:p w14:paraId="4F2977A0" w14:textId="753C3504" w:rsidR="004D1237" w:rsidRDefault="004D1237" w:rsidP="00970DD1">
            <w:pPr>
              <w:pStyle w:val="Default"/>
              <w:jc w:val="center"/>
              <w:rPr>
                <w:sz w:val="20"/>
                <w:szCs w:val="20"/>
              </w:rPr>
            </w:pPr>
            <w:r>
              <w:rPr>
                <w:sz w:val="20"/>
                <w:szCs w:val="20"/>
              </w:rPr>
              <w:t>4. demonstrates an ability to adapt technical language in a way that the client understands.</w:t>
            </w:r>
          </w:p>
          <w:p w14:paraId="21CACFCB" w14:textId="77777777" w:rsidR="004D1237" w:rsidRPr="004D1237" w:rsidRDefault="004D1237" w:rsidP="00970DD1">
            <w:pPr>
              <w:pStyle w:val="Default"/>
              <w:jc w:val="center"/>
              <w:rPr>
                <w:sz w:val="8"/>
                <w:szCs w:val="8"/>
              </w:rPr>
            </w:pPr>
          </w:p>
          <w:p w14:paraId="04DF217A" w14:textId="7C92639A" w:rsidR="004D1237" w:rsidRDefault="004D1237" w:rsidP="00970DD1">
            <w:pPr>
              <w:pStyle w:val="Default"/>
              <w:jc w:val="center"/>
              <w:rPr>
                <w:sz w:val="20"/>
                <w:szCs w:val="20"/>
              </w:rPr>
            </w:pPr>
            <w:r>
              <w:rPr>
                <w:sz w:val="20"/>
                <w:szCs w:val="20"/>
              </w:rPr>
              <w:t>5. builds rapport with an adviser &amp; demonstrates technical ability through explanation of their reports and recommendations.</w:t>
            </w:r>
          </w:p>
          <w:p w14:paraId="17040861" w14:textId="77777777" w:rsidR="004D1237" w:rsidRPr="004D1237" w:rsidRDefault="004D1237" w:rsidP="00970DD1">
            <w:pPr>
              <w:pStyle w:val="Default"/>
              <w:jc w:val="center"/>
              <w:rPr>
                <w:sz w:val="8"/>
                <w:szCs w:val="8"/>
              </w:rPr>
            </w:pPr>
          </w:p>
          <w:p w14:paraId="7F13EB75" w14:textId="10C2276A" w:rsidR="004D1237" w:rsidRDefault="004D1237" w:rsidP="00970DD1">
            <w:pPr>
              <w:pStyle w:val="Default"/>
              <w:jc w:val="center"/>
              <w:rPr>
                <w:sz w:val="20"/>
                <w:szCs w:val="20"/>
              </w:rPr>
            </w:pPr>
            <w:r>
              <w:rPr>
                <w:sz w:val="20"/>
                <w:szCs w:val="20"/>
              </w:rPr>
              <w:t>6. prepares client reports through a variety of relevant media to support the data gathering, research, analysis and formation of the report.</w:t>
            </w:r>
          </w:p>
          <w:p w14:paraId="036ECD80" w14:textId="77777777" w:rsidR="004D1237" w:rsidRPr="004D1237" w:rsidRDefault="004D1237" w:rsidP="00970DD1">
            <w:pPr>
              <w:pStyle w:val="Default"/>
              <w:jc w:val="center"/>
              <w:rPr>
                <w:sz w:val="8"/>
                <w:szCs w:val="8"/>
              </w:rPr>
            </w:pPr>
          </w:p>
          <w:p w14:paraId="3A3CD2CD" w14:textId="29A8D8AD" w:rsidR="004D1237" w:rsidRDefault="004D1237" w:rsidP="00970DD1">
            <w:pPr>
              <w:pStyle w:val="Default"/>
              <w:jc w:val="center"/>
              <w:rPr>
                <w:sz w:val="20"/>
                <w:szCs w:val="20"/>
              </w:rPr>
            </w:pPr>
            <w:r>
              <w:rPr>
                <w:sz w:val="20"/>
                <w:szCs w:val="20"/>
              </w:rPr>
              <w:t>7. takes ownership of issues, escalating those which cannot be solved, highlighting potential solutions &amp; follows through to ensure action has been taken.</w:t>
            </w:r>
          </w:p>
          <w:p w14:paraId="5D7DF3DF" w14:textId="77777777" w:rsidR="004D1237" w:rsidRPr="00CD4178" w:rsidRDefault="004D1237" w:rsidP="004D1237">
            <w:pPr>
              <w:spacing w:after="0" w:line="240" w:lineRule="auto"/>
              <w:jc w:val="center"/>
              <w:rPr>
                <w:rFonts w:eastAsia="Times New Roman"/>
                <w:color w:val="000000"/>
                <w:sz w:val="8"/>
                <w:szCs w:val="8"/>
                <w:lang w:val="en-US"/>
              </w:rPr>
            </w:pPr>
          </w:p>
        </w:tc>
        <w:tc>
          <w:tcPr>
            <w:tcW w:w="1842" w:type="dxa"/>
            <w:tcBorders>
              <w:top w:val="single" w:sz="4" w:space="0" w:color="000000"/>
              <w:left w:val="single" w:sz="4" w:space="0" w:color="000000"/>
              <w:bottom w:val="single" w:sz="4" w:space="0" w:color="000000"/>
              <w:right w:val="single" w:sz="12" w:space="0" w:color="auto"/>
            </w:tcBorders>
            <w:noWrap/>
            <w:vAlign w:val="center"/>
          </w:tcPr>
          <w:p w14:paraId="328F058E" w14:textId="77777777" w:rsidR="00970DD1" w:rsidRDefault="00970DD1" w:rsidP="00970DD1">
            <w:pPr>
              <w:spacing w:after="0" w:line="240" w:lineRule="auto"/>
              <w:jc w:val="center"/>
              <w:rPr>
                <w:rFonts w:eastAsia="Times New Roman"/>
                <w:color w:val="000000"/>
                <w:sz w:val="20"/>
                <w:szCs w:val="20"/>
                <w:lang w:val="en-US"/>
              </w:rPr>
            </w:pPr>
            <w:r>
              <w:rPr>
                <w:rFonts w:eastAsia="Times New Roman"/>
                <w:color w:val="000000"/>
                <w:sz w:val="20"/>
                <w:szCs w:val="20"/>
                <w:lang w:val="en-US"/>
              </w:rPr>
              <w:t>1:1 review of cases completed</w:t>
            </w:r>
          </w:p>
          <w:p w14:paraId="33D4F08E" w14:textId="77777777" w:rsidR="00970DD1" w:rsidRPr="004D1237" w:rsidRDefault="00970DD1" w:rsidP="00970DD1">
            <w:pPr>
              <w:spacing w:after="0" w:line="240" w:lineRule="auto"/>
              <w:jc w:val="center"/>
              <w:rPr>
                <w:rFonts w:eastAsia="Times New Roman"/>
                <w:color w:val="000000"/>
                <w:sz w:val="6"/>
                <w:szCs w:val="6"/>
                <w:lang w:val="en-US"/>
              </w:rPr>
            </w:pPr>
          </w:p>
          <w:p w14:paraId="0B1D3482" w14:textId="77777777" w:rsidR="00970DD1" w:rsidRDefault="00970DD1" w:rsidP="00970DD1">
            <w:pPr>
              <w:spacing w:after="0" w:line="240" w:lineRule="auto"/>
              <w:jc w:val="center"/>
              <w:rPr>
                <w:rFonts w:eastAsia="Times New Roman"/>
                <w:color w:val="000000"/>
                <w:sz w:val="20"/>
                <w:szCs w:val="20"/>
                <w:lang w:val="en-US"/>
              </w:rPr>
            </w:pPr>
            <w:r>
              <w:rPr>
                <w:rFonts w:eastAsia="Times New Roman"/>
                <w:color w:val="000000"/>
                <w:sz w:val="20"/>
                <w:szCs w:val="20"/>
                <w:lang w:val="en-US"/>
              </w:rPr>
              <w:t>Plus</w:t>
            </w:r>
          </w:p>
          <w:p w14:paraId="7A740630" w14:textId="77777777" w:rsidR="00970DD1" w:rsidRPr="004D1237" w:rsidRDefault="00970DD1" w:rsidP="00970DD1">
            <w:pPr>
              <w:spacing w:after="0" w:line="240" w:lineRule="auto"/>
              <w:jc w:val="center"/>
              <w:rPr>
                <w:rFonts w:eastAsia="Times New Roman"/>
                <w:color w:val="000000"/>
                <w:sz w:val="6"/>
                <w:szCs w:val="6"/>
                <w:lang w:val="en-US"/>
              </w:rPr>
            </w:pPr>
          </w:p>
          <w:p w14:paraId="440195E4" w14:textId="501E4AA9" w:rsidR="004D1237" w:rsidRPr="00CD4178" w:rsidRDefault="00970DD1" w:rsidP="00970DD1">
            <w:pPr>
              <w:spacing w:after="0" w:line="240" w:lineRule="auto"/>
              <w:jc w:val="center"/>
              <w:rPr>
                <w:rFonts w:eastAsia="Times New Roman"/>
                <w:color w:val="000000"/>
                <w:sz w:val="20"/>
                <w:szCs w:val="20"/>
                <w:lang w:val="en-US"/>
              </w:rPr>
            </w:pPr>
            <w:r>
              <w:rPr>
                <w:rFonts w:eastAsia="Times New Roman"/>
                <w:color w:val="000000"/>
                <w:sz w:val="20"/>
                <w:szCs w:val="20"/>
                <w:lang w:val="en-US"/>
              </w:rPr>
              <w:t>Feedback from advisers &amp; managers</w:t>
            </w:r>
          </w:p>
        </w:tc>
      </w:tr>
    </w:tbl>
    <w:p w14:paraId="605D54F8" w14:textId="77777777" w:rsidR="00F77648" w:rsidRDefault="00F77648">
      <w:r>
        <w:br w:type="page"/>
      </w:r>
    </w:p>
    <w:tbl>
      <w:tblPr>
        <w:tblW w:w="9057" w:type="dxa"/>
        <w:jc w:val="center"/>
        <w:tblLayout w:type="fixed"/>
        <w:tblLook w:val="04A0" w:firstRow="1" w:lastRow="0" w:firstColumn="1" w:lastColumn="0" w:noHBand="0" w:noVBand="1"/>
      </w:tblPr>
      <w:tblGrid>
        <w:gridCol w:w="1545"/>
        <w:gridCol w:w="2268"/>
        <w:gridCol w:w="3402"/>
        <w:gridCol w:w="1842"/>
      </w:tblGrid>
      <w:tr w:rsidR="00970DD1" w:rsidRPr="00067C08" w14:paraId="240FF932" w14:textId="77777777" w:rsidTr="00970DD1">
        <w:trPr>
          <w:trHeight w:val="300"/>
          <w:jc w:val="center"/>
        </w:trPr>
        <w:tc>
          <w:tcPr>
            <w:tcW w:w="1545" w:type="dxa"/>
            <w:tcBorders>
              <w:top w:val="single" w:sz="4" w:space="0" w:color="auto"/>
              <w:left w:val="single" w:sz="12" w:space="0" w:color="auto"/>
              <w:bottom w:val="single" w:sz="8" w:space="0" w:color="auto"/>
              <w:right w:val="single" w:sz="4" w:space="0" w:color="auto"/>
            </w:tcBorders>
            <w:shd w:val="clear" w:color="auto" w:fill="auto"/>
            <w:noWrap/>
            <w:vAlign w:val="center"/>
          </w:tcPr>
          <w:p w14:paraId="31CCBA63" w14:textId="78C95F63" w:rsidR="00970DD1" w:rsidRPr="00CD4178" w:rsidRDefault="00970DD1" w:rsidP="00970DD1">
            <w:pPr>
              <w:spacing w:after="0" w:line="240" w:lineRule="auto"/>
              <w:jc w:val="center"/>
              <w:rPr>
                <w:rFonts w:eastAsia="Times New Roman"/>
                <w:color w:val="000000"/>
                <w:sz w:val="20"/>
                <w:szCs w:val="20"/>
                <w:lang w:val="en-US"/>
              </w:rPr>
            </w:pPr>
            <w:r>
              <w:rPr>
                <w:b/>
                <w:bCs/>
                <w:sz w:val="20"/>
                <w:szCs w:val="20"/>
              </w:rPr>
              <w:lastRenderedPageBreak/>
              <w:t>Team working &amp; collaboration</w:t>
            </w:r>
          </w:p>
        </w:tc>
        <w:tc>
          <w:tcPr>
            <w:tcW w:w="2268"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5276F31" w14:textId="77777777" w:rsidR="00970DD1" w:rsidRDefault="00970DD1" w:rsidP="00970DD1">
            <w:pPr>
              <w:spacing w:after="0" w:line="240" w:lineRule="auto"/>
              <w:jc w:val="center"/>
              <w:rPr>
                <w:sz w:val="20"/>
                <w:szCs w:val="20"/>
              </w:rPr>
            </w:pPr>
            <w:r>
              <w:rPr>
                <w:sz w:val="20"/>
                <w:szCs w:val="20"/>
              </w:rPr>
              <w:t xml:space="preserve">Understands role within team &amp; impact on others. </w:t>
            </w:r>
          </w:p>
          <w:p w14:paraId="4C1488F4" w14:textId="77777777" w:rsidR="00970DD1" w:rsidRPr="00970DD1" w:rsidRDefault="00970DD1" w:rsidP="00970DD1">
            <w:pPr>
              <w:spacing w:after="0" w:line="240" w:lineRule="auto"/>
              <w:jc w:val="center"/>
              <w:rPr>
                <w:sz w:val="8"/>
                <w:szCs w:val="8"/>
              </w:rPr>
            </w:pPr>
          </w:p>
          <w:p w14:paraId="096D6FFD" w14:textId="34E18E15" w:rsidR="00970DD1" w:rsidRPr="00CD4178" w:rsidRDefault="00970DD1" w:rsidP="00970DD1">
            <w:pPr>
              <w:spacing w:after="0" w:line="240" w:lineRule="auto"/>
              <w:jc w:val="center"/>
              <w:rPr>
                <w:rFonts w:eastAsia="Times New Roman"/>
                <w:sz w:val="8"/>
                <w:szCs w:val="8"/>
                <w:lang w:val="en-US"/>
              </w:rPr>
            </w:pPr>
            <w:r>
              <w:rPr>
                <w:sz w:val="20"/>
                <w:szCs w:val="20"/>
              </w:rPr>
              <w:t>Consistently endeavours to support colleagues &amp; collaborate to achieve results.</w:t>
            </w:r>
          </w:p>
        </w:tc>
        <w:tc>
          <w:tcPr>
            <w:tcW w:w="3402" w:type="dxa"/>
            <w:tcBorders>
              <w:top w:val="single" w:sz="4" w:space="0" w:color="auto"/>
              <w:left w:val="nil"/>
              <w:bottom w:val="single" w:sz="8" w:space="0" w:color="auto"/>
              <w:right w:val="single" w:sz="4" w:space="0" w:color="auto"/>
            </w:tcBorders>
            <w:shd w:val="clear" w:color="auto" w:fill="auto"/>
            <w:noWrap/>
            <w:vAlign w:val="center"/>
          </w:tcPr>
          <w:p w14:paraId="28A63751" w14:textId="77777777" w:rsidR="00970DD1" w:rsidRPr="00970DD1" w:rsidRDefault="00970DD1" w:rsidP="00970DD1">
            <w:pPr>
              <w:pStyle w:val="Default"/>
              <w:jc w:val="center"/>
              <w:rPr>
                <w:color w:val="auto"/>
                <w:sz w:val="8"/>
                <w:szCs w:val="8"/>
              </w:rPr>
            </w:pPr>
          </w:p>
          <w:p w14:paraId="0BA4E157" w14:textId="7F743974" w:rsidR="00970DD1" w:rsidRDefault="00970DD1" w:rsidP="00970DD1">
            <w:pPr>
              <w:pStyle w:val="Default"/>
              <w:jc w:val="center"/>
              <w:rPr>
                <w:sz w:val="20"/>
                <w:szCs w:val="20"/>
              </w:rPr>
            </w:pPr>
            <w:r>
              <w:rPr>
                <w:sz w:val="20"/>
                <w:szCs w:val="20"/>
              </w:rPr>
              <w:t>8. is an enthusiastic and positive team member &amp; can demonstrate the value they bring to their team &amp; workplace.</w:t>
            </w:r>
          </w:p>
          <w:p w14:paraId="28CD04B0" w14:textId="77777777" w:rsidR="00970DD1" w:rsidRPr="00970DD1" w:rsidRDefault="00970DD1" w:rsidP="00970DD1">
            <w:pPr>
              <w:pStyle w:val="Default"/>
              <w:jc w:val="center"/>
              <w:rPr>
                <w:sz w:val="8"/>
                <w:szCs w:val="8"/>
              </w:rPr>
            </w:pPr>
          </w:p>
          <w:p w14:paraId="4F6581F3" w14:textId="5C399CFE" w:rsidR="00970DD1" w:rsidRDefault="00970DD1" w:rsidP="00970DD1">
            <w:pPr>
              <w:pStyle w:val="Default"/>
              <w:jc w:val="center"/>
              <w:rPr>
                <w:sz w:val="20"/>
                <w:szCs w:val="20"/>
              </w:rPr>
            </w:pPr>
            <w:r>
              <w:rPr>
                <w:sz w:val="20"/>
                <w:szCs w:val="20"/>
              </w:rPr>
              <w:t>9. shares knowledge, ideas and experiences with the wider team to assist in continuous improvement.</w:t>
            </w:r>
          </w:p>
          <w:p w14:paraId="294899EF" w14:textId="77777777" w:rsidR="00970DD1" w:rsidRPr="00970DD1" w:rsidRDefault="00970DD1" w:rsidP="00970DD1">
            <w:pPr>
              <w:pStyle w:val="Default"/>
              <w:jc w:val="center"/>
              <w:rPr>
                <w:sz w:val="8"/>
                <w:szCs w:val="8"/>
              </w:rPr>
            </w:pPr>
          </w:p>
          <w:p w14:paraId="04371BBA" w14:textId="6146419C" w:rsidR="00970DD1" w:rsidRDefault="00970DD1" w:rsidP="00970DD1">
            <w:pPr>
              <w:pStyle w:val="Default"/>
              <w:jc w:val="center"/>
              <w:rPr>
                <w:sz w:val="20"/>
                <w:szCs w:val="20"/>
              </w:rPr>
            </w:pPr>
            <w:r>
              <w:rPr>
                <w:sz w:val="20"/>
                <w:szCs w:val="20"/>
              </w:rPr>
              <w:t>10. demonstrates an open and honest communication style.</w:t>
            </w:r>
          </w:p>
          <w:p w14:paraId="5F4FEB11" w14:textId="77777777" w:rsidR="00970DD1" w:rsidRPr="00970DD1" w:rsidRDefault="00970DD1" w:rsidP="00970DD1">
            <w:pPr>
              <w:pStyle w:val="Default"/>
              <w:jc w:val="center"/>
              <w:rPr>
                <w:sz w:val="8"/>
                <w:szCs w:val="8"/>
              </w:rPr>
            </w:pPr>
          </w:p>
          <w:p w14:paraId="512F56E2" w14:textId="76458466" w:rsidR="00970DD1" w:rsidRDefault="00970DD1" w:rsidP="00970DD1">
            <w:pPr>
              <w:pStyle w:val="Default"/>
              <w:jc w:val="center"/>
              <w:rPr>
                <w:sz w:val="20"/>
                <w:szCs w:val="20"/>
              </w:rPr>
            </w:pPr>
            <w:r>
              <w:rPr>
                <w:sz w:val="20"/>
                <w:szCs w:val="20"/>
              </w:rPr>
              <w:t>11. Identifies and communicates solutions to help their team achieve results.</w:t>
            </w:r>
          </w:p>
          <w:p w14:paraId="20E27083" w14:textId="77777777" w:rsidR="00970DD1" w:rsidRPr="00CD4178" w:rsidRDefault="00970DD1" w:rsidP="00970DD1">
            <w:pPr>
              <w:spacing w:after="0" w:line="240" w:lineRule="auto"/>
              <w:jc w:val="center"/>
              <w:rPr>
                <w:rFonts w:eastAsia="Times New Roman"/>
                <w:color w:val="000000"/>
                <w:sz w:val="8"/>
                <w:szCs w:val="8"/>
                <w:lang w:val="en-US"/>
              </w:rPr>
            </w:pPr>
          </w:p>
        </w:tc>
        <w:tc>
          <w:tcPr>
            <w:tcW w:w="1842" w:type="dxa"/>
            <w:tcBorders>
              <w:top w:val="single" w:sz="4" w:space="0" w:color="000000"/>
              <w:left w:val="single" w:sz="4" w:space="0" w:color="000000"/>
              <w:bottom w:val="single" w:sz="8" w:space="0" w:color="auto"/>
              <w:right w:val="single" w:sz="12" w:space="0" w:color="auto"/>
            </w:tcBorders>
            <w:noWrap/>
            <w:vAlign w:val="center"/>
          </w:tcPr>
          <w:p w14:paraId="051C26FA" w14:textId="5AE02634" w:rsidR="00970DD1" w:rsidRPr="00CD4178" w:rsidRDefault="00970DD1" w:rsidP="00970DD1">
            <w:pPr>
              <w:spacing w:after="0" w:line="240" w:lineRule="auto"/>
              <w:jc w:val="center"/>
              <w:rPr>
                <w:rFonts w:eastAsia="Times New Roman"/>
                <w:i/>
                <w:iCs/>
                <w:color w:val="000000"/>
                <w:sz w:val="19"/>
                <w:szCs w:val="19"/>
                <w:lang w:val="en-US"/>
              </w:rPr>
            </w:pPr>
            <w:r>
              <w:rPr>
                <w:rFonts w:eastAsia="Times New Roman"/>
                <w:color w:val="000000"/>
                <w:sz w:val="20"/>
                <w:szCs w:val="20"/>
                <w:lang w:val="en-US"/>
              </w:rPr>
              <w:t>Feedback from advisers, managers &amp; colleagues</w:t>
            </w:r>
          </w:p>
        </w:tc>
      </w:tr>
      <w:tr w:rsidR="00970DD1" w:rsidRPr="00067C08" w14:paraId="5BE1FA39" w14:textId="77777777" w:rsidTr="00970DD1">
        <w:trPr>
          <w:trHeight w:val="300"/>
          <w:jc w:val="center"/>
        </w:trPr>
        <w:tc>
          <w:tcPr>
            <w:tcW w:w="1545" w:type="dxa"/>
            <w:tcBorders>
              <w:top w:val="single" w:sz="8" w:space="0" w:color="auto"/>
              <w:left w:val="single" w:sz="12" w:space="0" w:color="auto"/>
              <w:bottom w:val="single" w:sz="8" w:space="0" w:color="auto"/>
              <w:right w:val="single" w:sz="8" w:space="0" w:color="auto"/>
            </w:tcBorders>
            <w:noWrap/>
            <w:vAlign w:val="center"/>
          </w:tcPr>
          <w:p w14:paraId="43E13F8B" w14:textId="64721E64" w:rsidR="00970DD1" w:rsidRPr="00CD4178" w:rsidRDefault="00970DD1" w:rsidP="00970DD1">
            <w:pPr>
              <w:spacing w:after="0" w:line="240" w:lineRule="auto"/>
              <w:jc w:val="center"/>
              <w:rPr>
                <w:rFonts w:eastAsia="Times New Roman"/>
                <w:color w:val="000000"/>
                <w:sz w:val="20"/>
                <w:szCs w:val="20"/>
                <w:lang w:val="en-US"/>
              </w:rPr>
            </w:pPr>
            <w:r>
              <w:rPr>
                <w:b/>
                <w:bCs/>
                <w:sz w:val="20"/>
                <w:szCs w:val="20"/>
              </w:rPr>
              <w:t>Planning &amp; prioritising</w:t>
            </w:r>
          </w:p>
        </w:tc>
        <w:tc>
          <w:tcPr>
            <w:tcW w:w="2268" w:type="dxa"/>
            <w:tcBorders>
              <w:top w:val="single" w:sz="8" w:space="0" w:color="auto"/>
              <w:left w:val="single" w:sz="8" w:space="0" w:color="auto"/>
              <w:bottom w:val="single" w:sz="8" w:space="0" w:color="auto"/>
              <w:right w:val="single" w:sz="8" w:space="0" w:color="auto"/>
            </w:tcBorders>
            <w:noWrap/>
            <w:vAlign w:val="center"/>
          </w:tcPr>
          <w:p w14:paraId="334FA019" w14:textId="0904BCD8" w:rsidR="00970DD1" w:rsidRPr="00CD4178" w:rsidRDefault="00970DD1" w:rsidP="00970DD1">
            <w:pPr>
              <w:spacing w:after="0" w:line="240" w:lineRule="auto"/>
              <w:jc w:val="center"/>
              <w:rPr>
                <w:rFonts w:eastAsia="Times New Roman"/>
                <w:color w:val="000000"/>
                <w:sz w:val="20"/>
                <w:szCs w:val="20"/>
                <w:lang w:val="en-US"/>
              </w:rPr>
            </w:pPr>
            <w:r>
              <w:rPr>
                <w:sz w:val="20"/>
                <w:szCs w:val="20"/>
              </w:rPr>
              <w:t xml:space="preserve">Successfully analyses and plans </w:t>
            </w:r>
            <w:proofErr w:type="gramStart"/>
            <w:r>
              <w:rPr>
                <w:sz w:val="20"/>
                <w:szCs w:val="20"/>
              </w:rPr>
              <w:t>in order to</w:t>
            </w:r>
            <w:proofErr w:type="gramEnd"/>
            <w:r>
              <w:rPr>
                <w:sz w:val="20"/>
                <w:szCs w:val="20"/>
              </w:rPr>
              <w:t xml:space="preserve"> deliver good outcomes for the business.</w:t>
            </w:r>
          </w:p>
        </w:tc>
        <w:tc>
          <w:tcPr>
            <w:tcW w:w="3402" w:type="dxa"/>
            <w:tcBorders>
              <w:top w:val="single" w:sz="8" w:space="0" w:color="auto"/>
              <w:left w:val="single" w:sz="8" w:space="0" w:color="auto"/>
              <w:bottom w:val="single" w:sz="8" w:space="0" w:color="auto"/>
              <w:right w:val="single" w:sz="8" w:space="0" w:color="auto"/>
            </w:tcBorders>
            <w:noWrap/>
            <w:vAlign w:val="center"/>
          </w:tcPr>
          <w:p w14:paraId="70B02414" w14:textId="77777777" w:rsidR="00970DD1" w:rsidRPr="00970DD1" w:rsidRDefault="00970DD1" w:rsidP="00970DD1">
            <w:pPr>
              <w:pStyle w:val="Default"/>
              <w:jc w:val="center"/>
              <w:rPr>
                <w:color w:val="auto"/>
                <w:sz w:val="8"/>
                <w:szCs w:val="8"/>
              </w:rPr>
            </w:pPr>
          </w:p>
          <w:p w14:paraId="3065065B" w14:textId="0CC016FA" w:rsidR="00970DD1" w:rsidRDefault="00970DD1" w:rsidP="00970DD1">
            <w:pPr>
              <w:pStyle w:val="Default"/>
              <w:jc w:val="center"/>
              <w:rPr>
                <w:sz w:val="20"/>
                <w:szCs w:val="20"/>
              </w:rPr>
            </w:pPr>
            <w:r>
              <w:rPr>
                <w:sz w:val="20"/>
                <w:szCs w:val="20"/>
              </w:rPr>
              <w:t xml:space="preserve">12. prioritises time and </w:t>
            </w:r>
            <w:proofErr w:type="gramStart"/>
            <w:r>
              <w:rPr>
                <w:sz w:val="20"/>
                <w:szCs w:val="20"/>
              </w:rPr>
              <w:t>activities</w:t>
            </w:r>
            <w:proofErr w:type="gramEnd"/>
            <w:r>
              <w:rPr>
                <w:sz w:val="20"/>
                <w:szCs w:val="20"/>
              </w:rPr>
              <w:t xml:space="preserve"> accordingly, managing resources as appropriate to deliver good outcomes for both the customer &amp; the business.</w:t>
            </w:r>
          </w:p>
          <w:p w14:paraId="403E19D6" w14:textId="77777777" w:rsidR="00970DD1" w:rsidRPr="00970DD1" w:rsidRDefault="00970DD1" w:rsidP="00970DD1">
            <w:pPr>
              <w:pStyle w:val="Default"/>
              <w:jc w:val="center"/>
              <w:rPr>
                <w:sz w:val="8"/>
                <w:szCs w:val="8"/>
              </w:rPr>
            </w:pPr>
          </w:p>
          <w:p w14:paraId="2EB1AAE6" w14:textId="2971F63E" w:rsidR="00970DD1" w:rsidRDefault="00970DD1" w:rsidP="00970DD1">
            <w:pPr>
              <w:pStyle w:val="Default"/>
              <w:jc w:val="center"/>
              <w:rPr>
                <w:sz w:val="20"/>
                <w:szCs w:val="20"/>
              </w:rPr>
            </w:pPr>
            <w:r>
              <w:rPr>
                <w:sz w:val="20"/>
                <w:szCs w:val="20"/>
              </w:rPr>
              <w:t>13. flags concerns &amp; potential solutions before crises arise, when concerned about workloads or timescales</w:t>
            </w:r>
          </w:p>
          <w:p w14:paraId="140077A7" w14:textId="77777777" w:rsidR="00970DD1" w:rsidRPr="00970DD1" w:rsidRDefault="00970DD1" w:rsidP="00970DD1">
            <w:pPr>
              <w:pStyle w:val="Default"/>
              <w:jc w:val="center"/>
              <w:rPr>
                <w:sz w:val="8"/>
                <w:szCs w:val="8"/>
              </w:rPr>
            </w:pPr>
          </w:p>
          <w:p w14:paraId="70F60B39" w14:textId="6F665243" w:rsidR="00970DD1" w:rsidRDefault="00970DD1" w:rsidP="00970DD1">
            <w:pPr>
              <w:pStyle w:val="Default"/>
              <w:jc w:val="center"/>
              <w:rPr>
                <w:sz w:val="20"/>
                <w:szCs w:val="20"/>
              </w:rPr>
            </w:pPr>
            <w:r>
              <w:rPr>
                <w:sz w:val="20"/>
                <w:szCs w:val="20"/>
              </w:rPr>
              <w:t>14. demonstrates continual reprioritisation of work dependent on internal and external factors that may impact on the delivery schedule.</w:t>
            </w:r>
          </w:p>
          <w:p w14:paraId="10BDA871" w14:textId="77777777" w:rsidR="00970DD1" w:rsidRPr="00CD4178" w:rsidRDefault="00970DD1" w:rsidP="00970DD1">
            <w:pPr>
              <w:spacing w:after="0" w:line="240" w:lineRule="auto"/>
              <w:jc w:val="center"/>
              <w:rPr>
                <w:rFonts w:eastAsia="Times New Roman"/>
                <w:color w:val="000000"/>
                <w:sz w:val="8"/>
                <w:szCs w:val="8"/>
                <w:lang w:val="en-US"/>
              </w:rPr>
            </w:pPr>
          </w:p>
        </w:tc>
        <w:tc>
          <w:tcPr>
            <w:tcW w:w="1842" w:type="dxa"/>
            <w:tcBorders>
              <w:top w:val="single" w:sz="8" w:space="0" w:color="auto"/>
              <w:left w:val="single" w:sz="8" w:space="0" w:color="auto"/>
              <w:bottom w:val="single" w:sz="8" w:space="0" w:color="auto"/>
              <w:right w:val="single" w:sz="12" w:space="0" w:color="auto"/>
            </w:tcBorders>
            <w:noWrap/>
            <w:vAlign w:val="center"/>
          </w:tcPr>
          <w:p w14:paraId="56F3A3DB" w14:textId="4A1C758B" w:rsidR="00970DD1" w:rsidRPr="00970DD1" w:rsidRDefault="00970DD1" w:rsidP="00970DD1">
            <w:pPr>
              <w:spacing w:after="0" w:line="240" w:lineRule="auto"/>
              <w:jc w:val="center"/>
              <w:rPr>
                <w:rFonts w:eastAsia="Times New Roman"/>
                <w:color w:val="000000"/>
                <w:sz w:val="20"/>
                <w:szCs w:val="20"/>
                <w:lang w:val="en-US"/>
              </w:rPr>
            </w:pPr>
            <w:r w:rsidRPr="00970DD1">
              <w:rPr>
                <w:sz w:val="20"/>
                <w:szCs w:val="20"/>
              </w:rPr>
              <w:t>Feedback from advisers &amp; managers</w:t>
            </w:r>
          </w:p>
        </w:tc>
      </w:tr>
      <w:tr w:rsidR="00970DD1" w:rsidRPr="00067C08" w14:paraId="5192B44B" w14:textId="77777777" w:rsidTr="00970DD1">
        <w:trPr>
          <w:trHeight w:val="300"/>
          <w:jc w:val="center"/>
        </w:trPr>
        <w:tc>
          <w:tcPr>
            <w:tcW w:w="1545" w:type="dxa"/>
            <w:tcBorders>
              <w:top w:val="single" w:sz="8" w:space="0" w:color="auto"/>
              <w:left w:val="single" w:sz="12" w:space="0" w:color="auto"/>
              <w:bottom w:val="single" w:sz="12" w:space="0" w:color="auto"/>
              <w:right w:val="single" w:sz="8" w:space="0" w:color="auto"/>
            </w:tcBorders>
            <w:noWrap/>
            <w:vAlign w:val="center"/>
          </w:tcPr>
          <w:p w14:paraId="58AF933C" w14:textId="37533E45" w:rsidR="00970DD1" w:rsidRPr="00CD4178" w:rsidRDefault="00970DD1" w:rsidP="00970DD1">
            <w:pPr>
              <w:spacing w:after="0" w:line="240" w:lineRule="auto"/>
              <w:jc w:val="center"/>
              <w:rPr>
                <w:rFonts w:eastAsia="Times New Roman"/>
                <w:color w:val="000000"/>
                <w:sz w:val="20"/>
                <w:szCs w:val="20"/>
                <w:lang w:val="en-US"/>
              </w:rPr>
            </w:pPr>
            <w:r>
              <w:rPr>
                <w:b/>
                <w:bCs/>
                <w:sz w:val="20"/>
                <w:szCs w:val="20"/>
              </w:rPr>
              <w:t>Using systems &amp; Processes</w:t>
            </w:r>
          </w:p>
        </w:tc>
        <w:tc>
          <w:tcPr>
            <w:tcW w:w="2268" w:type="dxa"/>
            <w:tcBorders>
              <w:top w:val="single" w:sz="8" w:space="0" w:color="auto"/>
              <w:left w:val="single" w:sz="8" w:space="0" w:color="auto"/>
              <w:bottom w:val="single" w:sz="12" w:space="0" w:color="auto"/>
              <w:right w:val="single" w:sz="8" w:space="0" w:color="auto"/>
            </w:tcBorders>
            <w:noWrap/>
            <w:vAlign w:val="center"/>
          </w:tcPr>
          <w:p w14:paraId="03CD7C67" w14:textId="77777777" w:rsidR="00970DD1" w:rsidRPr="00970DD1" w:rsidRDefault="00970DD1" w:rsidP="00970DD1">
            <w:pPr>
              <w:spacing w:after="0" w:line="240" w:lineRule="auto"/>
              <w:jc w:val="center"/>
              <w:rPr>
                <w:sz w:val="8"/>
                <w:szCs w:val="8"/>
              </w:rPr>
            </w:pPr>
          </w:p>
          <w:p w14:paraId="581364D1" w14:textId="77777777" w:rsidR="00970DD1" w:rsidRDefault="00970DD1" w:rsidP="00970DD1">
            <w:pPr>
              <w:spacing w:after="0" w:line="240" w:lineRule="auto"/>
              <w:jc w:val="center"/>
              <w:rPr>
                <w:sz w:val="20"/>
                <w:szCs w:val="20"/>
              </w:rPr>
            </w:pPr>
            <w:r>
              <w:rPr>
                <w:sz w:val="20"/>
                <w:szCs w:val="20"/>
              </w:rPr>
              <w:t>Consistently adheres to systems &amp; processes using proficient IT skills, including risk, regulatory and governance requirements.</w:t>
            </w:r>
          </w:p>
          <w:p w14:paraId="62B03784" w14:textId="7D2A3A81" w:rsidR="00970DD1" w:rsidRPr="00CD4178" w:rsidRDefault="00970DD1" w:rsidP="00970DD1">
            <w:pPr>
              <w:spacing w:after="0" w:line="240" w:lineRule="auto"/>
              <w:jc w:val="center"/>
              <w:rPr>
                <w:rFonts w:eastAsia="Times New Roman"/>
                <w:color w:val="000000"/>
                <w:sz w:val="8"/>
                <w:szCs w:val="8"/>
                <w:lang w:val="en-US"/>
              </w:rPr>
            </w:pPr>
          </w:p>
        </w:tc>
        <w:tc>
          <w:tcPr>
            <w:tcW w:w="3402" w:type="dxa"/>
            <w:tcBorders>
              <w:top w:val="single" w:sz="8" w:space="0" w:color="auto"/>
              <w:left w:val="single" w:sz="8" w:space="0" w:color="auto"/>
              <w:bottom w:val="single" w:sz="12" w:space="0" w:color="auto"/>
              <w:right w:val="single" w:sz="8" w:space="0" w:color="auto"/>
            </w:tcBorders>
            <w:noWrap/>
            <w:vAlign w:val="center"/>
          </w:tcPr>
          <w:p w14:paraId="6EA6CC89" w14:textId="77777777" w:rsidR="00970DD1" w:rsidRPr="00970DD1" w:rsidRDefault="00970DD1" w:rsidP="00970DD1">
            <w:pPr>
              <w:pStyle w:val="Default"/>
              <w:jc w:val="center"/>
              <w:rPr>
                <w:color w:val="auto"/>
                <w:sz w:val="8"/>
                <w:szCs w:val="8"/>
              </w:rPr>
            </w:pPr>
          </w:p>
          <w:p w14:paraId="100191FE" w14:textId="080307C8" w:rsidR="00970DD1" w:rsidRDefault="00970DD1" w:rsidP="00970DD1">
            <w:pPr>
              <w:pStyle w:val="Default"/>
              <w:jc w:val="center"/>
              <w:rPr>
                <w:sz w:val="20"/>
                <w:szCs w:val="20"/>
              </w:rPr>
            </w:pPr>
            <w:r>
              <w:rPr>
                <w:sz w:val="20"/>
                <w:szCs w:val="20"/>
              </w:rPr>
              <w:t>15. utilises systems accurately and appropriately.</w:t>
            </w:r>
          </w:p>
          <w:p w14:paraId="774E29A4" w14:textId="77777777" w:rsidR="00970DD1" w:rsidRPr="00970DD1" w:rsidRDefault="00970DD1" w:rsidP="00970DD1">
            <w:pPr>
              <w:pStyle w:val="Default"/>
              <w:jc w:val="center"/>
              <w:rPr>
                <w:sz w:val="8"/>
                <w:szCs w:val="8"/>
              </w:rPr>
            </w:pPr>
          </w:p>
          <w:p w14:paraId="274A783E" w14:textId="763C728A" w:rsidR="00970DD1" w:rsidRDefault="00970DD1" w:rsidP="00970DD1">
            <w:pPr>
              <w:pStyle w:val="Default"/>
              <w:jc w:val="center"/>
              <w:rPr>
                <w:sz w:val="20"/>
                <w:szCs w:val="20"/>
              </w:rPr>
            </w:pPr>
            <w:r>
              <w:rPr>
                <w:sz w:val="20"/>
                <w:szCs w:val="20"/>
              </w:rPr>
              <w:t>16. demonstrates proficient use of IT systems and ensures that regulatory requirements are met.</w:t>
            </w:r>
          </w:p>
          <w:p w14:paraId="58FB2C2D" w14:textId="77777777" w:rsidR="00970DD1" w:rsidRPr="00CD4178" w:rsidRDefault="00970DD1" w:rsidP="00970DD1">
            <w:pPr>
              <w:spacing w:after="0" w:line="240" w:lineRule="auto"/>
              <w:jc w:val="center"/>
              <w:rPr>
                <w:rFonts w:eastAsia="Times New Roman"/>
                <w:color w:val="000000"/>
                <w:sz w:val="8"/>
                <w:szCs w:val="8"/>
                <w:lang w:val="en-US"/>
              </w:rPr>
            </w:pPr>
          </w:p>
        </w:tc>
        <w:tc>
          <w:tcPr>
            <w:tcW w:w="1842" w:type="dxa"/>
            <w:tcBorders>
              <w:top w:val="single" w:sz="8" w:space="0" w:color="auto"/>
              <w:left w:val="single" w:sz="8" w:space="0" w:color="auto"/>
              <w:bottom w:val="single" w:sz="12" w:space="0" w:color="auto"/>
              <w:right w:val="single" w:sz="12" w:space="0" w:color="auto"/>
            </w:tcBorders>
            <w:noWrap/>
            <w:vAlign w:val="center"/>
          </w:tcPr>
          <w:p w14:paraId="50C0D868" w14:textId="77777777" w:rsidR="00970DD1" w:rsidRPr="00970DD1" w:rsidRDefault="00970DD1" w:rsidP="00970DD1">
            <w:pPr>
              <w:spacing w:after="0" w:line="240" w:lineRule="auto"/>
              <w:jc w:val="center"/>
              <w:rPr>
                <w:rFonts w:eastAsia="Times New Roman"/>
                <w:color w:val="000000"/>
                <w:sz w:val="8"/>
                <w:szCs w:val="8"/>
                <w:lang w:val="en-US"/>
              </w:rPr>
            </w:pPr>
          </w:p>
          <w:p w14:paraId="196BD328" w14:textId="2FB1BD88" w:rsidR="00970DD1" w:rsidRDefault="00970DD1" w:rsidP="00970DD1">
            <w:pPr>
              <w:spacing w:after="0" w:line="240" w:lineRule="auto"/>
              <w:jc w:val="center"/>
              <w:rPr>
                <w:rFonts w:eastAsia="Times New Roman"/>
                <w:color w:val="000000"/>
                <w:sz w:val="20"/>
                <w:szCs w:val="20"/>
                <w:lang w:val="en-US"/>
              </w:rPr>
            </w:pPr>
            <w:r>
              <w:rPr>
                <w:rFonts w:eastAsia="Times New Roman"/>
                <w:color w:val="000000"/>
                <w:sz w:val="20"/>
                <w:szCs w:val="20"/>
                <w:lang w:val="en-US"/>
              </w:rPr>
              <w:t>1:1 review of cases completed</w:t>
            </w:r>
          </w:p>
          <w:p w14:paraId="60E797A7" w14:textId="77777777" w:rsidR="00970DD1" w:rsidRPr="00970DD1" w:rsidRDefault="00970DD1" w:rsidP="00970DD1">
            <w:pPr>
              <w:spacing w:after="0" w:line="240" w:lineRule="auto"/>
              <w:jc w:val="center"/>
              <w:rPr>
                <w:rFonts w:eastAsia="Times New Roman"/>
                <w:color w:val="000000"/>
                <w:sz w:val="6"/>
                <w:szCs w:val="6"/>
                <w:lang w:val="en-US"/>
              </w:rPr>
            </w:pPr>
          </w:p>
          <w:p w14:paraId="38202BF4" w14:textId="224C3706" w:rsidR="00970DD1" w:rsidRDefault="00970DD1" w:rsidP="00970DD1">
            <w:pPr>
              <w:spacing w:after="0" w:line="240" w:lineRule="auto"/>
              <w:jc w:val="center"/>
              <w:rPr>
                <w:rFonts w:eastAsia="Times New Roman"/>
                <w:color w:val="000000"/>
                <w:sz w:val="20"/>
                <w:szCs w:val="20"/>
                <w:lang w:val="en-US"/>
              </w:rPr>
            </w:pPr>
            <w:r>
              <w:rPr>
                <w:rFonts w:eastAsia="Times New Roman"/>
                <w:color w:val="000000"/>
                <w:sz w:val="20"/>
                <w:szCs w:val="20"/>
                <w:lang w:val="en-US"/>
              </w:rPr>
              <w:t>&amp;</w:t>
            </w:r>
          </w:p>
          <w:p w14:paraId="69EC1E1D" w14:textId="77777777" w:rsidR="00970DD1" w:rsidRPr="00970DD1" w:rsidRDefault="00970DD1" w:rsidP="00970DD1">
            <w:pPr>
              <w:spacing w:after="0" w:line="240" w:lineRule="auto"/>
              <w:jc w:val="center"/>
              <w:rPr>
                <w:rFonts w:eastAsia="Times New Roman"/>
                <w:color w:val="000000"/>
                <w:sz w:val="6"/>
                <w:szCs w:val="6"/>
                <w:lang w:val="en-US"/>
              </w:rPr>
            </w:pPr>
          </w:p>
          <w:p w14:paraId="1C55EA9E" w14:textId="77777777" w:rsidR="00970DD1" w:rsidRDefault="00970DD1" w:rsidP="00970DD1">
            <w:pPr>
              <w:spacing w:after="0" w:line="240" w:lineRule="auto"/>
              <w:jc w:val="center"/>
              <w:rPr>
                <w:rFonts w:eastAsia="Times New Roman"/>
                <w:color w:val="000000"/>
                <w:sz w:val="20"/>
                <w:szCs w:val="20"/>
                <w:lang w:val="en-US"/>
              </w:rPr>
            </w:pPr>
            <w:r>
              <w:rPr>
                <w:rFonts w:eastAsia="Times New Roman"/>
                <w:color w:val="000000"/>
                <w:sz w:val="20"/>
                <w:szCs w:val="20"/>
                <w:lang w:val="en-US"/>
              </w:rPr>
              <w:t>Feedback from advisers</w:t>
            </w:r>
          </w:p>
          <w:p w14:paraId="0B40D75D" w14:textId="113AEAFF" w:rsidR="00970DD1" w:rsidRPr="00CD4178" w:rsidRDefault="00970DD1" w:rsidP="00970DD1">
            <w:pPr>
              <w:spacing w:after="0" w:line="240" w:lineRule="auto"/>
              <w:jc w:val="center"/>
              <w:rPr>
                <w:rFonts w:eastAsia="Times New Roman"/>
                <w:color w:val="000000"/>
                <w:sz w:val="8"/>
                <w:szCs w:val="8"/>
                <w:lang w:val="en-US"/>
              </w:rPr>
            </w:pPr>
          </w:p>
        </w:tc>
      </w:tr>
    </w:tbl>
    <w:p w14:paraId="041B9337" w14:textId="77777777" w:rsidR="004D1237" w:rsidRPr="00CD4178" w:rsidRDefault="004D1237" w:rsidP="004D1237">
      <w:pPr>
        <w:spacing w:after="0" w:line="240" w:lineRule="auto"/>
        <w:rPr>
          <w:rFonts w:ascii="Arial" w:eastAsia="Times New Roman" w:hAnsi="Arial" w:cs="Arial"/>
          <w:sz w:val="16"/>
          <w:szCs w:val="16"/>
          <w:lang w:val="en-US"/>
        </w:rPr>
      </w:pPr>
    </w:p>
    <w:bookmarkEnd w:id="2"/>
    <w:p w14:paraId="15FC5BCB" w14:textId="77777777" w:rsidR="00970DD1" w:rsidRDefault="00970DD1" w:rsidP="00970DD1">
      <w:pPr>
        <w:pStyle w:val="NoSpacing"/>
        <w:jc w:val="both"/>
        <w:rPr>
          <w:b/>
          <w:bCs/>
          <w:color w:val="C45911" w:themeColor="accent2" w:themeShade="BF"/>
        </w:rPr>
      </w:pPr>
    </w:p>
    <w:p w14:paraId="0D5A4335" w14:textId="4CC8C7C4" w:rsidR="00970DD1" w:rsidRPr="00067C08" w:rsidRDefault="00970DD1" w:rsidP="00970DD1">
      <w:pPr>
        <w:pStyle w:val="NoSpacing"/>
        <w:jc w:val="both"/>
        <w:rPr>
          <w:b/>
          <w:bCs/>
          <w:color w:val="C45911" w:themeColor="accent2" w:themeShade="BF"/>
        </w:rPr>
      </w:pPr>
      <w:r w:rsidRPr="004D1237">
        <w:rPr>
          <w:b/>
          <w:bCs/>
          <w:color w:val="C45911" w:themeColor="accent2" w:themeShade="BF"/>
          <w:sz w:val="24"/>
        </w:rPr>
        <w:t xml:space="preserve">Learning Outcomes: </w:t>
      </w:r>
      <w:r w:rsidR="003D146B">
        <w:rPr>
          <w:b/>
          <w:bCs/>
          <w:color w:val="C45911" w:themeColor="accent2" w:themeShade="BF"/>
        </w:rPr>
        <w:t>Behaviours</w:t>
      </w:r>
    </w:p>
    <w:p w14:paraId="5AD0EE2B" w14:textId="77777777" w:rsidR="00970DD1" w:rsidRPr="00CD4178" w:rsidRDefault="00970DD1" w:rsidP="00970DD1">
      <w:pPr>
        <w:spacing w:after="0" w:line="240" w:lineRule="auto"/>
        <w:rPr>
          <w:rFonts w:eastAsia="Times New Roman"/>
          <w:b/>
          <w:sz w:val="14"/>
          <w:szCs w:val="14"/>
          <w:lang w:val="en-US"/>
        </w:rPr>
      </w:pPr>
    </w:p>
    <w:tbl>
      <w:tblPr>
        <w:tblW w:w="9057" w:type="dxa"/>
        <w:jc w:val="center"/>
        <w:tblLayout w:type="fixed"/>
        <w:tblLook w:val="04A0" w:firstRow="1" w:lastRow="0" w:firstColumn="1" w:lastColumn="0" w:noHBand="0" w:noVBand="1"/>
      </w:tblPr>
      <w:tblGrid>
        <w:gridCol w:w="1545"/>
        <w:gridCol w:w="2268"/>
        <w:gridCol w:w="3402"/>
        <w:gridCol w:w="1842"/>
      </w:tblGrid>
      <w:tr w:rsidR="00970DD1" w:rsidRPr="00067C08" w14:paraId="4D81E6EE" w14:textId="77777777" w:rsidTr="00944248">
        <w:trPr>
          <w:trHeight w:val="300"/>
          <w:jc w:val="center"/>
        </w:trPr>
        <w:tc>
          <w:tcPr>
            <w:tcW w:w="1545" w:type="dxa"/>
            <w:tcBorders>
              <w:top w:val="single" w:sz="12" w:space="0" w:color="auto"/>
              <w:left w:val="single" w:sz="12" w:space="0" w:color="auto"/>
              <w:bottom w:val="double" w:sz="4" w:space="0" w:color="auto"/>
              <w:right w:val="single" w:sz="4" w:space="0" w:color="auto"/>
            </w:tcBorders>
            <w:shd w:val="clear" w:color="000000" w:fill="C45911" w:themeFill="accent2" w:themeFillShade="BF"/>
            <w:noWrap/>
            <w:vAlign w:val="center"/>
            <w:hideMark/>
          </w:tcPr>
          <w:p w14:paraId="1C4DBE04" w14:textId="0707E24D" w:rsidR="00970DD1" w:rsidRPr="00CD4178" w:rsidRDefault="003D146B" w:rsidP="00944248">
            <w:pPr>
              <w:spacing w:after="0" w:line="240" w:lineRule="auto"/>
              <w:jc w:val="center"/>
              <w:rPr>
                <w:rFonts w:eastAsia="Times New Roman"/>
                <w:color w:val="FFFFFF"/>
                <w:sz w:val="20"/>
                <w:szCs w:val="20"/>
                <w:lang w:val="en-US"/>
              </w:rPr>
            </w:pPr>
            <w:proofErr w:type="spellStart"/>
            <w:r>
              <w:rPr>
                <w:rFonts w:eastAsia="Times New Roman"/>
                <w:color w:val="FFFFFF"/>
                <w:sz w:val="20"/>
                <w:szCs w:val="20"/>
                <w:lang w:val="en-US"/>
              </w:rPr>
              <w:t>Behaviour</w:t>
            </w:r>
            <w:proofErr w:type="spellEnd"/>
          </w:p>
        </w:tc>
        <w:tc>
          <w:tcPr>
            <w:tcW w:w="2268" w:type="dxa"/>
            <w:tcBorders>
              <w:top w:val="single" w:sz="12" w:space="0" w:color="auto"/>
              <w:left w:val="single" w:sz="4" w:space="0" w:color="auto"/>
              <w:bottom w:val="double" w:sz="4" w:space="0" w:color="auto"/>
              <w:right w:val="single" w:sz="4" w:space="0" w:color="auto"/>
            </w:tcBorders>
            <w:shd w:val="clear" w:color="000000" w:fill="C45911" w:themeFill="accent2" w:themeFillShade="BF"/>
            <w:noWrap/>
            <w:vAlign w:val="center"/>
            <w:hideMark/>
          </w:tcPr>
          <w:p w14:paraId="6D7F637C" w14:textId="77777777" w:rsidR="00970DD1" w:rsidRPr="00CD4178" w:rsidRDefault="00970DD1" w:rsidP="00944248">
            <w:pPr>
              <w:spacing w:after="0" w:line="240" w:lineRule="auto"/>
              <w:jc w:val="center"/>
              <w:rPr>
                <w:rFonts w:eastAsia="Times New Roman"/>
                <w:color w:val="FFFFFF"/>
                <w:sz w:val="20"/>
                <w:szCs w:val="20"/>
                <w:lang w:val="en-US"/>
              </w:rPr>
            </w:pPr>
            <w:r w:rsidRPr="00067C08">
              <w:rPr>
                <w:rFonts w:eastAsia="Times New Roman"/>
                <w:color w:val="FFFFFF"/>
                <w:sz w:val="20"/>
                <w:szCs w:val="20"/>
                <w:lang w:val="en-US"/>
              </w:rPr>
              <w:t>Competences</w:t>
            </w:r>
          </w:p>
        </w:tc>
        <w:tc>
          <w:tcPr>
            <w:tcW w:w="3402" w:type="dxa"/>
            <w:tcBorders>
              <w:top w:val="single" w:sz="12" w:space="0" w:color="auto"/>
              <w:left w:val="nil"/>
              <w:bottom w:val="double" w:sz="4" w:space="0" w:color="auto"/>
              <w:right w:val="single" w:sz="4" w:space="0" w:color="auto"/>
            </w:tcBorders>
            <w:shd w:val="clear" w:color="000000" w:fill="C45911" w:themeFill="accent2" w:themeFillShade="BF"/>
            <w:noWrap/>
            <w:vAlign w:val="center"/>
            <w:hideMark/>
          </w:tcPr>
          <w:p w14:paraId="4B18898D" w14:textId="77777777" w:rsidR="00970DD1" w:rsidRPr="00CD4178" w:rsidRDefault="00970DD1" w:rsidP="00944248">
            <w:pPr>
              <w:spacing w:after="0" w:line="240" w:lineRule="auto"/>
              <w:jc w:val="center"/>
              <w:rPr>
                <w:rFonts w:eastAsia="Times New Roman"/>
                <w:color w:val="FFFFFF"/>
                <w:sz w:val="20"/>
                <w:szCs w:val="20"/>
                <w:lang w:val="en-US"/>
              </w:rPr>
            </w:pPr>
            <w:r w:rsidRPr="00067C08">
              <w:rPr>
                <w:rFonts w:eastAsia="Times New Roman"/>
                <w:color w:val="FFFFFF"/>
                <w:sz w:val="20"/>
                <w:szCs w:val="20"/>
                <w:lang w:val="en-US"/>
              </w:rPr>
              <w:t>Learning Outcomes</w:t>
            </w:r>
          </w:p>
        </w:tc>
        <w:tc>
          <w:tcPr>
            <w:tcW w:w="1842" w:type="dxa"/>
            <w:tcBorders>
              <w:top w:val="single" w:sz="12" w:space="0" w:color="auto"/>
              <w:left w:val="single" w:sz="4" w:space="0" w:color="auto"/>
              <w:bottom w:val="double" w:sz="4" w:space="0" w:color="auto"/>
              <w:right w:val="single" w:sz="12" w:space="0" w:color="auto"/>
            </w:tcBorders>
            <w:shd w:val="clear" w:color="000000" w:fill="C45911" w:themeFill="accent2" w:themeFillShade="BF"/>
            <w:noWrap/>
            <w:vAlign w:val="center"/>
            <w:hideMark/>
          </w:tcPr>
          <w:p w14:paraId="0761C9A8" w14:textId="77777777" w:rsidR="00970DD1" w:rsidRPr="00CD4178" w:rsidRDefault="00970DD1" w:rsidP="00944248">
            <w:pPr>
              <w:spacing w:after="0" w:line="240" w:lineRule="auto"/>
              <w:jc w:val="center"/>
              <w:rPr>
                <w:rFonts w:eastAsia="Times New Roman"/>
                <w:color w:val="FFFFFF"/>
                <w:sz w:val="20"/>
                <w:szCs w:val="20"/>
                <w:lang w:val="en-US"/>
              </w:rPr>
            </w:pPr>
            <w:r w:rsidRPr="00067C08">
              <w:rPr>
                <w:rFonts w:eastAsia="Times New Roman"/>
                <w:color w:val="FFFFFF"/>
                <w:sz w:val="20"/>
                <w:szCs w:val="20"/>
                <w:lang w:val="en-US"/>
              </w:rPr>
              <w:t>Method of Assessment</w:t>
            </w:r>
          </w:p>
        </w:tc>
      </w:tr>
      <w:tr w:rsidR="00062927" w:rsidRPr="00067C08" w14:paraId="08F4BFEC" w14:textId="77777777" w:rsidTr="00062927">
        <w:trPr>
          <w:trHeight w:val="300"/>
          <w:jc w:val="center"/>
        </w:trPr>
        <w:tc>
          <w:tcPr>
            <w:tcW w:w="1545"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B851B72" w14:textId="61E9DEB0" w:rsidR="00062927" w:rsidRPr="00CD4178" w:rsidRDefault="00062927" w:rsidP="00062927">
            <w:pPr>
              <w:pStyle w:val="Default"/>
              <w:jc w:val="center"/>
              <w:rPr>
                <w:rFonts w:asciiTheme="minorHAnsi" w:hAnsiTheme="minorHAnsi" w:cstheme="minorHAnsi"/>
                <w:sz w:val="20"/>
                <w:szCs w:val="20"/>
              </w:rPr>
            </w:pPr>
            <w:r>
              <w:rPr>
                <w:b/>
                <w:bCs/>
                <w:sz w:val="20"/>
                <w:szCs w:val="20"/>
              </w:rPr>
              <w:t>Honesty &amp; integrity</w:t>
            </w:r>
          </w:p>
        </w:tc>
        <w:tc>
          <w:tcPr>
            <w:tcW w:w="2268" w:type="dxa"/>
            <w:tcBorders>
              <w:top w:val="double" w:sz="4" w:space="0" w:color="auto"/>
              <w:left w:val="single" w:sz="4" w:space="0" w:color="auto"/>
              <w:right w:val="single" w:sz="4" w:space="0" w:color="auto"/>
            </w:tcBorders>
            <w:noWrap/>
            <w:vAlign w:val="center"/>
          </w:tcPr>
          <w:p w14:paraId="0C7A95DF" w14:textId="6410F67A" w:rsidR="00062927" w:rsidRPr="00CD4178" w:rsidRDefault="00062927" w:rsidP="00062927">
            <w:pPr>
              <w:spacing w:after="0" w:line="240" w:lineRule="auto"/>
              <w:jc w:val="center"/>
              <w:rPr>
                <w:rFonts w:eastAsia="Times New Roman"/>
                <w:color w:val="000000"/>
                <w:sz w:val="20"/>
                <w:szCs w:val="20"/>
                <w:lang w:val="en-US"/>
              </w:rPr>
            </w:pPr>
            <w:r>
              <w:rPr>
                <w:sz w:val="20"/>
                <w:szCs w:val="20"/>
              </w:rPr>
              <w:t>Truthful, sincere in their actions and doing the right thing (even when not the easiest).</w:t>
            </w:r>
          </w:p>
        </w:tc>
        <w:tc>
          <w:tcPr>
            <w:tcW w:w="3402" w:type="dxa"/>
            <w:tcBorders>
              <w:top w:val="double" w:sz="4" w:space="0" w:color="auto"/>
              <w:left w:val="single" w:sz="4" w:space="0" w:color="auto"/>
              <w:right w:val="single" w:sz="4" w:space="0" w:color="auto"/>
            </w:tcBorders>
            <w:noWrap/>
            <w:vAlign w:val="center"/>
          </w:tcPr>
          <w:p w14:paraId="368543CE" w14:textId="77777777" w:rsidR="00062927" w:rsidRPr="00062927" w:rsidRDefault="00062927" w:rsidP="00062927">
            <w:pPr>
              <w:pStyle w:val="Default"/>
              <w:jc w:val="center"/>
              <w:rPr>
                <w:color w:val="auto"/>
                <w:sz w:val="8"/>
                <w:szCs w:val="8"/>
              </w:rPr>
            </w:pPr>
          </w:p>
          <w:p w14:paraId="318711A0" w14:textId="5227DB1A" w:rsidR="00062927" w:rsidRDefault="00062927" w:rsidP="00062927">
            <w:pPr>
              <w:pStyle w:val="Default"/>
              <w:jc w:val="center"/>
              <w:rPr>
                <w:sz w:val="20"/>
                <w:szCs w:val="20"/>
              </w:rPr>
            </w:pPr>
            <w:r>
              <w:rPr>
                <w:sz w:val="20"/>
                <w:szCs w:val="20"/>
              </w:rPr>
              <w:t>1. demonstrates integrity and ethical behaviour in the way they do their job.</w:t>
            </w:r>
          </w:p>
          <w:p w14:paraId="5E0D534E" w14:textId="77777777" w:rsidR="00062927" w:rsidRPr="00062927" w:rsidRDefault="00062927" w:rsidP="00062927">
            <w:pPr>
              <w:pStyle w:val="Default"/>
              <w:jc w:val="center"/>
              <w:rPr>
                <w:sz w:val="8"/>
                <w:szCs w:val="8"/>
              </w:rPr>
            </w:pPr>
          </w:p>
          <w:p w14:paraId="25BBEE29" w14:textId="3357043B" w:rsidR="00062927" w:rsidRDefault="00062927" w:rsidP="00062927">
            <w:pPr>
              <w:pStyle w:val="Default"/>
              <w:jc w:val="center"/>
              <w:rPr>
                <w:sz w:val="20"/>
                <w:szCs w:val="20"/>
              </w:rPr>
            </w:pPr>
            <w:r>
              <w:rPr>
                <w:sz w:val="20"/>
                <w:szCs w:val="20"/>
              </w:rPr>
              <w:t>2. acts in an open and honest way</w:t>
            </w:r>
          </w:p>
          <w:p w14:paraId="4ED0EAD6" w14:textId="77777777" w:rsidR="00062927" w:rsidRPr="00062927" w:rsidRDefault="00062927" w:rsidP="00062927">
            <w:pPr>
              <w:pStyle w:val="Default"/>
              <w:jc w:val="center"/>
              <w:rPr>
                <w:sz w:val="8"/>
                <w:szCs w:val="8"/>
              </w:rPr>
            </w:pPr>
          </w:p>
          <w:p w14:paraId="35AC55DD" w14:textId="2C4A2307" w:rsidR="00062927" w:rsidRDefault="00062927" w:rsidP="00062927">
            <w:pPr>
              <w:pStyle w:val="Default"/>
              <w:jc w:val="center"/>
              <w:rPr>
                <w:sz w:val="20"/>
                <w:szCs w:val="20"/>
              </w:rPr>
            </w:pPr>
            <w:r>
              <w:rPr>
                <w:sz w:val="20"/>
                <w:szCs w:val="20"/>
              </w:rPr>
              <w:t xml:space="preserve">3. works in the </w:t>
            </w:r>
            <w:r w:rsidR="00BF4F36">
              <w:rPr>
                <w:sz w:val="20"/>
                <w:szCs w:val="20"/>
              </w:rPr>
              <w:t>c</w:t>
            </w:r>
            <w:r>
              <w:rPr>
                <w:sz w:val="20"/>
                <w:szCs w:val="20"/>
              </w:rPr>
              <w:t>lients’ best interests</w:t>
            </w:r>
          </w:p>
          <w:p w14:paraId="4036C256" w14:textId="77777777" w:rsidR="00062927" w:rsidRPr="00CD4178" w:rsidRDefault="00062927" w:rsidP="00062927">
            <w:pPr>
              <w:spacing w:after="0" w:line="240" w:lineRule="auto"/>
              <w:jc w:val="center"/>
              <w:rPr>
                <w:rFonts w:eastAsia="Times New Roman"/>
                <w:color w:val="000000"/>
                <w:sz w:val="8"/>
                <w:szCs w:val="8"/>
                <w:lang w:val="en-US"/>
              </w:rPr>
            </w:pPr>
          </w:p>
        </w:tc>
        <w:tc>
          <w:tcPr>
            <w:tcW w:w="1842" w:type="dxa"/>
            <w:tcBorders>
              <w:top w:val="double" w:sz="4" w:space="0" w:color="auto"/>
              <w:left w:val="single" w:sz="4" w:space="0" w:color="auto"/>
              <w:bottom w:val="single" w:sz="4" w:space="0" w:color="auto"/>
              <w:right w:val="single" w:sz="12" w:space="0" w:color="auto"/>
            </w:tcBorders>
            <w:shd w:val="clear" w:color="auto" w:fill="auto"/>
            <w:noWrap/>
            <w:vAlign w:val="center"/>
          </w:tcPr>
          <w:p w14:paraId="23AEEE32" w14:textId="40F7BAA6" w:rsidR="00062927" w:rsidRPr="00CD4178" w:rsidRDefault="00BF4F36" w:rsidP="00062927">
            <w:pPr>
              <w:spacing w:after="0" w:line="240" w:lineRule="auto"/>
              <w:jc w:val="center"/>
              <w:rPr>
                <w:rFonts w:eastAsia="Times New Roman"/>
                <w:color w:val="000000"/>
                <w:sz w:val="20"/>
                <w:szCs w:val="20"/>
                <w:lang w:val="en-US"/>
              </w:rPr>
            </w:pPr>
            <w:r w:rsidRPr="00970DD1">
              <w:rPr>
                <w:sz w:val="20"/>
                <w:szCs w:val="20"/>
              </w:rPr>
              <w:t>Feedback from advisers &amp; managers</w:t>
            </w:r>
          </w:p>
        </w:tc>
      </w:tr>
      <w:tr w:rsidR="00062927" w:rsidRPr="00067C08" w14:paraId="211F2AB1" w14:textId="77777777" w:rsidTr="00062927">
        <w:trPr>
          <w:trHeight w:val="300"/>
          <w:jc w:val="center"/>
        </w:trPr>
        <w:tc>
          <w:tcPr>
            <w:tcW w:w="154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73665A" w14:textId="78E2F9F7" w:rsidR="00062927" w:rsidRPr="00CD4178" w:rsidRDefault="00062927" w:rsidP="00062927">
            <w:pPr>
              <w:spacing w:after="0" w:line="240" w:lineRule="auto"/>
              <w:jc w:val="center"/>
              <w:rPr>
                <w:rFonts w:eastAsia="Times New Roman"/>
                <w:color w:val="000000"/>
                <w:sz w:val="20"/>
                <w:szCs w:val="20"/>
                <w:lang w:val="en-US"/>
              </w:rPr>
            </w:pPr>
            <w:r>
              <w:rPr>
                <w:b/>
                <w:bCs/>
                <w:sz w:val="20"/>
                <w:szCs w:val="20"/>
              </w:rPr>
              <w:t>Adaptability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A4537" w14:textId="369C74E3" w:rsidR="00062927" w:rsidRPr="00CD4178" w:rsidRDefault="00062927" w:rsidP="00062927">
            <w:pPr>
              <w:spacing w:after="0" w:line="240" w:lineRule="auto"/>
              <w:jc w:val="center"/>
              <w:rPr>
                <w:rFonts w:eastAsia="Times New Roman"/>
                <w:color w:val="000000"/>
                <w:sz w:val="20"/>
                <w:szCs w:val="20"/>
                <w:lang w:val="en-US"/>
              </w:rPr>
            </w:pPr>
            <w:r>
              <w:rPr>
                <w:sz w:val="20"/>
                <w:szCs w:val="20"/>
              </w:rPr>
              <w:t>Willingness to accept changing priorities and work patterns when new jobs need to be done, or requirements change.</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90EB44E" w14:textId="77777777" w:rsidR="00062927" w:rsidRPr="00BF4F36" w:rsidRDefault="00062927" w:rsidP="00062927">
            <w:pPr>
              <w:pStyle w:val="Default"/>
              <w:jc w:val="center"/>
              <w:rPr>
                <w:color w:val="auto"/>
                <w:sz w:val="8"/>
                <w:szCs w:val="8"/>
              </w:rPr>
            </w:pPr>
          </w:p>
          <w:p w14:paraId="742806D3" w14:textId="3D8C60BE" w:rsidR="00062927" w:rsidRDefault="00062927" w:rsidP="00062927">
            <w:pPr>
              <w:pStyle w:val="Default"/>
              <w:jc w:val="center"/>
              <w:rPr>
                <w:sz w:val="20"/>
                <w:szCs w:val="20"/>
              </w:rPr>
            </w:pPr>
            <w:r>
              <w:rPr>
                <w:sz w:val="20"/>
                <w:szCs w:val="20"/>
              </w:rPr>
              <w:t>4. demonstrates a flexible approach</w:t>
            </w:r>
          </w:p>
          <w:p w14:paraId="4D683F73" w14:textId="77777777" w:rsidR="00BF4F36" w:rsidRPr="00BF4F36" w:rsidRDefault="00BF4F36" w:rsidP="00062927">
            <w:pPr>
              <w:pStyle w:val="Default"/>
              <w:jc w:val="center"/>
              <w:rPr>
                <w:sz w:val="8"/>
                <w:szCs w:val="8"/>
              </w:rPr>
            </w:pPr>
          </w:p>
          <w:p w14:paraId="3E9AD27A" w14:textId="332E83FB" w:rsidR="00062927" w:rsidRDefault="00062927" w:rsidP="00062927">
            <w:pPr>
              <w:pStyle w:val="Default"/>
              <w:jc w:val="center"/>
              <w:rPr>
                <w:sz w:val="20"/>
                <w:szCs w:val="20"/>
              </w:rPr>
            </w:pPr>
            <w:r>
              <w:rPr>
                <w:sz w:val="20"/>
                <w:szCs w:val="20"/>
              </w:rPr>
              <w:t>5. responds positively to change &amp; shows willingness to refocus priorities when required.</w:t>
            </w:r>
          </w:p>
          <w:p w14:paraId="1A8A161E" w14:textId="77777777" w:rsidR="00BF4F36" w:rsidRPr="00F77648" w:rsidRDefault="00BF4F36" w:rsidP="00062927">
            <w:pPr>
              <w:pStyle w:val="Default"/>
              <w:jc w:val="center"/>
              <w:rPr>
                <w:sz w:val="8"/>
                <w:szCs w:val="8"/>
              </w:rPr>
            </w:pPr>
          </w:p>
          <w:p w14:paraId="548955AE" w14:textId="42E0CF36" w:rsidR="00062927" w:rsidRDefault="00062927" w:rsidP="00062927">
            <w:pPr>
              <w:pStyle w:val="Default"/>
              <w:jc w:val="center"/>
              <w:rPr>
                <w:sz w:val="20"/>
                <w:szCs w:val="20"/>
              </w:rPr>
            </w:pPr>
            <w:r>
              <w:rPr>
                <w:sz w:val="20"/>
                <w:szCs w:val="20"/>
              </w:rPr>
              <w:t>6. suggests ways to improve how work is done and shares best practice.</w:t>
            </w:r>
          </w:p>
          <w:p w14:paraId="1947A498" w14:textId="77777777" w:rsidR="00062927" w:rsidRPr="00CD4178" w:rsidRDefault="00062927" w:rsidP="00062927">
            <w:pPr>
              <w:spacing w:after="0" w:line="240" w:lineRule="auto"/>
              <w:jc w:val="center"/>
              <w:rPr>
                <w:rFonts w:eastAsia="Times New Roman"/>
                <w:color w:val="000000"/>
                <w:sz w:val="8"/>
                <w:szCs w:val="8"/>
                <w:lang w:val="en-US"/>
              </w:rPr>
            </w:pPr>
          </w:p>
        </w:tc>
        <w:tc>
          <w:tcPr>
            <w:tcW w:w="1842" w:type="dxa"/>
            <w:tcBorders>
              <w:top w:val="single" w:sz="4" w:space="0" w:color="000000"/>
              <w:left w:val="single" w:sz="4" w:space="0" w:color="000000"/>
              <w:bottom w:val="single" w:sz="4" w:space="0" w:color="000000"/>
              <w:right w:val="single" w:sz="12" w:space="0" w:color="auto"/>
            </w:tcBorders>
            <w:noWrap/>
            <w:vAlign w:val="center"/>
          </w:tcPr>
          <w:p w14:paraId="4B088690" w14:textId="337D6B5B" w:rsidR="00062927" w:rsidRPr="00CD4178" w:rsidRDefault="00F77648" w:rsidP="00062927">
            <w:pPr>
              <w:spacing w:after="0" w:line="240" w:lineRule="auto"/>
              <w:jc w:val="center"/>
              <w:rPr>
                <w:rFonts w:eastAsia="Times New Roman"/>
                <w:color w:val="000000"/>
                <w:sz w:val="20"/>
                <w:szCs w:val="20"/>
                <w:lang w:val="en-US"/>
              </w:rPr>
            </w:pPr>
            <w:r w:rsidRPr="00970DD1">
              <w:rPr>
                <w:sz w:val="20"/>
                <w:szCs w:val="20"/>
              </w:rPr>
              <w:t>Feedback from advisers &amp; managers</w:t>
            </w:r>
          </w:p>
        </w:tc>
      </w:tr>
    </w:tbl>
    <w:p w14:paraId="3B49E843" w14:textId="77777777" w:rsidR="00F77648" w:rsidRDefault="00F77648">
      <w:r>
        <w:br w:type="page"/>
      </w:r>
    </w:p>
    <w:tbl>
      <w:tblPr>
        <w:tblW w:w="9057" w:type="dxa"/>
        <w:jc w:val="center"/>
        <w:tblLayout w:type="fixed"/>
        <w:tblLook w:val="04A0" w:firstRow="1" w:lastRow="0" w:firstColumn="1" w:lastColumn="0" w:noHBand="0" w:noVBand="1"/>
      </w:tblPr>
      <w:tblGrid>
        <w:gridCol w:w="1545"/>
        <w:gridCol w:w="2268"/>
        <w:gridCol w:w="3402"/>
        <w:gridCol w:w="1842"/>
      </w:tblGrid>
      <w:tr w:rsidR="00062927" w:rsidRPr="00067C08" w14:paraId="088FFAD8" w14:textId="77777777" w:rsidTr="00062927">
        <w:trPr>
          <w:trHeight w:val="300"/>
          <w:jc w:val="center"/>
        </w:trPr>
        <w:tc>
          <w:tcPr>
            <w:tcW w:w="1545" w:type="dxa"/>
            <w:tcBorders>
              <w:top w:val="single" w:sz="4" w:space="0" w:color="auto"/>
              <w:left w:val="single" w:sz="12" w:space="0" w:color="auto"/>
              <w:bottom w:val="single" w:sz="8" w:space="0" w:color="auto"/>
              <w:right w:val="single" w:sz="4" w:space="0" w:color="auto"/>
            </w:tcBorders>
            <w:shd w:val="clear" w:color="auto" w:fill="auto"/>
            <w:noWrap/>
            <w:vAlign w:val="center"/>
          </w:tcPr>
          <w:p w14:paraId="247FB149" w14:textId="6D8C529B" w:rsidR="00062927" w:rsidRPr="00CD4178" w:rsidRDefault="00062927" w:rsidP="00062927">
            <w:pPr>
              <w:spacing w:after="0" w:line="240" w:lineRule="auto"/>
              <w:jc w:val="center"/>
              <w:rPr>
                <w:rFonts w:eastAsia="Times New Roman"/>
                <w:color w:val="000000"/>
                <w:sz w:val="20"/>
                <w:szCs w:val="20"/>
                <w:lang w:val="en-US"/>
              </w:rPr>
            </w:pPr>
            <w:r>
              <w:rPr>
                <w:b/>
                <w:bCs/>
                <w:sz w:val="20"/>
                <w:szCs w:val="20"/>
              </w:rPr>
              <w:lastRenderedPageBreak/>
              <w:t>Enthusiasm</w:t>
            </w:r>
          </w:p>
        </w:tc>
        <w:tc>
          <w:tcPr>
            <w:tcW w:w="2268" w:type="dxa"/>
            <w:tcBorders>
              <w:top w:val="single" w:sz="4" w:space="0" w:color="auto"/>
              <w:left w:val="single" w:sz="4" w:space="0" w:color="auto"/>
              <w:bottom w:val="single" w:sz="8" w:space="0" w:color="auto"/>
              <w:right w:val="single" w:sz="4" w:space="0" w:color="auto"/>
            </w:tcBorders>
            <w:shd w:val="clear" w:color="auto" w:fill="auto"/>
            <w:noWrap/>
            <w:vAlign w:val="center"/>
          </w:tcPr>
          <w:p w14:paraId="46D65CF6" w14:textId="50290334" w:rsidR="00062927" w:rsidRPr="00CD4178" w:rsidRDefault="00062927" w:rsidP="00062927">
            <w:pPr>
              <w:spacing w:after="0" w:line="240" w:lineRule="auto"/>
              <w:jc w:val="center"/>
              <w:rPr>
                <w:rFonts w:eastAsia="Times New Roman"/>
                <w:sz w:val="8"/>
                <w:szCs w:val="8"/>
                <w:lang w:val="en-US"/>
              </w:rPr>
            </w:pPr>
            <w:r>
              <w:rPr>
                <w:sz w:val="20"/>
                <w:szCs w:val="20"/>
              </w:rPr>
              <w:t>Shows drive and energy in their work,</w:t>
            </w:r>
            <w:r w:rsidR="00F77648">
              <w:rPr>
                <w:sz w:val="20"/>
                <w:szCs w:val="20"/>
              </w:rPr>
              <w:t xml:space="preserve"> both</w:t>
            </w:r>
            <w:r>
              <w:rPr>
                <w:sz w:val="20"/>
                <w:szCs w:val="20"/>
              </w:rPr>
              <w:t xml:space="preserve"> when things are going well and when challenges arise.</w:t>
            </w:r>
          </w:p>
        </w:tc>
        <w:tc>
          <w:tcPr>
            <w:tcW w:w="3402" w:type="dxa"/>
            <w:tcBorders>
              <w:top w:val="single" w:sz="4" w:space="0" w:color="auto"/>
              <w:left w:val="nil"/>
              <w:bottom w:val="single" w:sz="8" w:space="0" w:color="auto"/>
              <w:right w:val="single" w:sz="4" w:space="0" w:color="auto"/>
            </w:tcBorders>
            <w:shd w:val="clear" w:color="auto" w:fill="auto"/>
            <w:noWrap/>
            <w:vAlign w:val="center"/>
          </w:tcPr>
          <w:p w14:paraId="44E803E1" w14:textId="77777777" w:rsidR="00062927" w:rsidRPr="00F77648" w:rsidRDefault="00062927" w:rsidP="00062927">
            <w:pPr>
              <w:pStyle w:val="Default"/>
              <w:jc w:val="center"/>
              <w:rPr>
                <w:color w:val="auto"/>
                <w:sz w:val="8"/>
                <w:szCs w:val="8"/>
              </w:rPr>
            </w:pPr>
          </w:p>
          <w:p w14:paraId="13E9B5FF" w14:textId="506CB4B0" w:rsidR="00062927" w:rsidRDefault="00062927" w:rsidP="00062927">
            <w:pPr>
              <w:pStyle w:val="Default"/>
              <w:jc w:val="center"/>
              <w:rPr>
                <w:sz w:val="20"/>
                <w:szCs w:val="20"/>
              </w:rPr>
            </w:pPr>
            <w:r>
              <w:rPr>
                <w:sz w:val="20"/>
                <w:szCs w:val="20"/>
              </w:rPr>
              <w:t>7. demonstrates a positive and constructive approach to work.</w:t>
            </w:r>
          </w:p>
          <w:p w14:paraId="755C92C2" w14:textId="77777777" w:rsidR="00F77648" w:rsidRPr="00F77648" w:rsidRDefault="00F77648" w:rsidP="00062927">
            <w:pPr>
              <w:pStyle w:val="Default"/>
              <w:jc w:val="center"/>
              <w:rPr>
                <w:sz w:val="8"/>
                <w:szCs w:val="8"/>
              </w:rPr>
            </w:pPr>
          </w:p>
          <w:p w14:paraId="07F7A74B" w14:textId="7B771FF9" w:rsidR="00062927" w:rsidRDefault="00062927" w:rsidP="00062927">
            <w:pPr>
              <w:pStyle w:val="Default"/>
              <w:jc w:val="center"/>
              <w:rPr>
                <w:sz w:val="20"/>
                <w:szCs w:val="20"/>
              </w:rPr>
            </w:pPr>
            <w:r>
              <w:rPr>
                <w:sz w:val="20"/>
                <w:szCs w:val="20"/>
              </w:rPr>
              <w:t>8. shows a desire to get the detail correct.</w:t>
            </w:r>
          </w:p>
          <w:p w14:paraId="24128B45" w14:textId="77777777" w:rsidR="00F77648" w:rsidRPr="00F77648" w:rsidRDefault="00F77648" w:rsidP="00062927">
            <w:pPr>
              <w:pStyle w:val="Default"/>
              <w:jc w:val="center"/>
              <w:rPr>
                <w:sz w:val="8"/>
                <w:szCs w:val="8"/>
              </w:rPr>
            </w:pPr>
          </w:p>
          <w:p w14:paraId="42D9AFCE" w14:textId="700AAE92" w:rsidR="00062927" w:rsidRDefault="00062927" w:rsidP="00062927">
            <w:pPr>
              <w:pStyle w:val="Default"/>
              <w:jc w:val="center"/>
              <w:rPr>
                <w:sz w:val="20"/>
                <w:szCs w:val="20"/>
              </w:rPr>
            </w:pPr>
            <w:r>
              <w:rPr>
                <w:sz w:val="20"/>
                <w:szCs w:val="20"/>
              </w:rPr>
              <w:t>9. suggests ways to improve how work is done.</w:t>
            </w:r>
          </w:p>
          <w:p w14:paraId="10D2EDB0" w14:textId="77777777" w:rsidR="00062927" w:rsidRPr="00CD4178" w:rsidRDefault="00062927" w:rsidP="00062927">
            <w:pPr>
              <w:spacing w:after="0" w:line="240" w:lineRule="auto"/>
              <w:jc w:val="center"/>
              <w:rPr>
                <w:rFonts w:eastAsia="Times New Roman"/>
                <w:color w:val="000000"/>
                <w:sz w:val="8"/>
                <w:szCs w:val="8"/>
                <w:lang w:val="en-US"/>
              </w:rPr>
            </w:pPr>
          </w:p>
        </w:tc>
        <w:tc>
          <w:tcPr>
            <w:tcW w:w="1842" w:type="dxa"/>
            <w:tcBorders>
              <w:top w:val="single" w:sz="4" w:space="0" w:color="000000"/>
              <w:left w:val="single" w:sz="4" w:space="0" w:color="000000"/>
              <w:bottom w:val="single" w:sz="8" w:space="0" w:color="auto"/>
              <w:right w:val="single" w:sz="12" w:space="0" w:color="auto"/>
            </w:tcBorders>
            <w:noWrap/>
            <w:vAlign w:val="center"/>
          </w:tcPr>
          <w:p w14:paraId="06F538C8" w14:textId="1D60382B" w:rsidR="00062927" w:rsidRPr="00CD4178" w:rsidRDefault="00F77648" w:rsidP="00062927">
            <w:pPr>
              <w:spacing w:after="0" w:line="240" w:lineRule="auto"/>
              <w:jc w:val="center"/>
              <w:rPr>
                <w:rFonts w:eastAsia="Times New Roman"/>
                <w:i/>
                <w:iCs/>
                <w:color w:val="000000"/>
                <w:sz w:val="19"/>
                <w:szCs w:val="19"/>
                <w:lang w:val="en-US"/>
              </w:rPr>
            </w:pPr>
            <w:r w:rsidRPr="00970DD1">
              <w:rPr>
                <w:sz w:val="20"/>
                <w:szCs w:val="20"/>
              </w:rPr>
              <w:t>Feedback from advisers &amp; managers</w:t>
            </w:r>
          </w:p>
        </w:tc>
      </w:tr>
      <w:tr w:rsidR="00062927" w:rsidRPr="00067C08" w14:paraId="64FFDDD0" w14:textId="77777777" w:rsidTr="00062927">
        <w:trPr>
          <w:trHeight w:val="300"/>
          <w:jc w:val="center"/>
        </w:trPr>
        <w:tc>
          <w:tcPr>
            <w:tcW w:w="1545" w:type="dxa"/>
            <w:tcBorders>
              <w:top w:val="single" w:sz="8" w:space="0" w:color="auto"/>
              <w:left w:val="single" w:sz="12" w:space="0" w:color="auto"/>
              <w:bottom w:val="single" w:sz="8" w:space="0" w:color="auto"/>
              <w:right w:val="single" w:sz="8" w:space="0" w:color="auto"/>
            </w:tcBorders>
            <w:noWrap/>
            <w:vAlign w:val="center"/>
          </w:tcPr>
          <w:p w14:paraId="1696EE10" w14:textId="64D80D80" w:rsidR="00062927" w:rsidRPr="00CD4178" w:rsidRDefault="00062927" w:rsidP="00062927">
            <w:pPr>
              <w:spacing w:after="0" w:line="240" w:lineRule="auto"/>
              <w:jc w:val="center"/>
              <w:rPr>
                <w:rFonts w:eastAsia="Times New Roman"/>
                <w:color w:val="000000"/>
                <w:sz w:val="20"/>
                <w:szCs w:val="20"/>
                <w:lang w:val="en-US"/>
              </w:rPr>
            </w:pPr>
            <w:r>
              <w:rPr>
                <w:b/>
                <w:bCs/>
                <w:sz w:val="20"/>
                <w:szCs w:val="20"/>
              </w:rPr>
              <w:t>Dependability</w:t>
            </w:r>
          </w:p>
        </w:tc>
        <w:tc>
          <w:tcPr>
            <w:tcW w:w="2268" w:type="dxa"/>
            <w:tcBorders>
              <w:top w:val="single" w:sz="8" w:space="0" w:color="auto"/>
              <w:left w:val="single" w:sz="8" w:space="0" w:color="auto"/>
              <w:bottom w:val="single" w:sz="8" w:space="0" w:color="auto"/>
              <w:right w:val="single" w:sz="8" w:space="0" w:color="auto"/>
            </w:tcBorders>
            <w:noWrap/>
            <w:vAlign w:val="center"/>
          </w:tcPr>
          <w:p w14:paraId="225495C4" w14:textId="77777777" w:rsidR="00F77648" w:rsidRDefault="00062927" w:rsidP="00062927">
            <w:pPr>
              <w:spacing w:after="0" w:line="240" w:lineRule="auto"/>
              <w:jc w:val="center"/>
              <w:rPr>
                <w:sz w:val="20"/>
                <w:szCs w:val="20"/>
              </w:rPr>
            </w:pPr>
            <w:r>
              <w:rPr>
                <w:sz w:val="20"/>
                <w:szCs w:val="20"/>
              </w:rPr>
              <w:t xml:space="preserve">Meets personal commitments and expectations, </w:t>
            </w:r>
          </w:p>
          <w:p w14:paraId="37379B21" w14:textId="4A48E317" w:rsidR="00062927" w:rsidRPr="00CD4178" w:rsidRDefault="00062927" w:rsidP="00062927">
            <w:pPr>
              <w:spacing w:after="0" w:line="240" w:lineRule="auto"/>
              <w:jc w:val="center"/>
              <w:rPr>
                <w:rFonts w:eastAsia="Times New Roman"/>
                <w:color w:val="000000"/>
                <w:sz w:val="20"/>
                <w:szCs w:val="20"/>
                <w:lang w:val="en-US"/>
              </w:rPr>
            </w:pPr>
            <w:r>
              <w:rPr>
                <w:sz w:val="20"/>
                <w:szCs w:val="20"/>
              </w:rPr>
              <w:t>e</w:t>
            </w:r>
            <w:r w:rsidR="00F77648">
              <w:rPr>
                <w:sz w:val="20"/>
                <w:szCs w:val="20"/>
              </w:rPr>
              <w:t>.</w:t>
            </w:r>
            <w:r>
              <w:rPr>
                <w:sz w:val="20"/>
                <w:szCs w:val="20"/>
              </w:rPr>
              <w:t>g</w:t>
            </w:r>
            <w:r w:rsidR="00F77648">
              <w:rPr>
                <w:sz w:val="20"/>
                <w:szCs w:val="20"/>
              </w:rPr>
              <w:t>.</w:t>
            </w:r>
            <w:r>
              <w:rPr>
                <w:sz w:val="20"/>
                <w:szCs w:val="20"/>
              </w:rPr>
              <w:t xml:space="preserve"> completing work, timekeeping.</w:t>
            </w:r>
          </w:p>
        </w:tc>
        <w:tc>
          <w:tcPr>
            <w:tcW w:w="3402" w:type="dxa"/>
            <w:tcBorders>
              <w:top w:val="single" w:sz="8" w:space="0" w:color="auto"/>
              <w:left w:val="single" w:sz="8" w:space="0" w:color="auto"/>
              <w:bottom w:val="single" w:sz="8" w:space="0" w:color="auto"/>
              <w:right w:val="single" w:sz="8" w:space="0" w:color="auto"/>
            </w:tcBorders>
            <w:noWrap/>
            <w:vAlign w:val="center"/>
          </w:tcPr>
          <w:p w14:paraId="62623A0D" w14:textId="77777777" w:rsidR="00062927" w:rsidRPr="00F77648" w:rsidRDefault="00062927" w:rsidP="00062927">
            <w:pPr>
              <w:pStyle w:val="Default"/>
              <w:jc w:val="center"/>
              <w:rPr>
                <w:color w:val="auto"/>
                <w:sz w:val="8"/>
                <w:szCs w:val="8"/>
              </w:rPr>
            </w:pPr>
          </w:p>
          <w:p w14:paraId="6D59E381" w14:textId="76759A9F" w:rsidR="00062927" w:rsidRDefault="00062927" w:rsidP="00062927">
            <w:pPr>
              <w:pStyle w:val="Default"/>
              <w:jc w:val="center"/>
              <w:rPr>
                <w:sz w:val="20"/>
                <w:szCs w:val="20"/>
              </w:rPr>
            </w:pPr>
            <w:r>
              <w:rPr>
                <w:sz w:val="20"/>
                <w:szCs w:val="20"/>
              </w:rPr>
              <w:t>10. plans and delivers work accurately in line with agreed targets.</w:t>
            </w:r>
          </w:p>
          <w:p w14:paraId="18B9CDAF" w14:textId="77777777" w:rsidR="00F77648" w:rsidRPr="00F77648" w:rsidRDefault="00F77648" w:rsidP="00062927">
            <w:pPr>
              <w:pStyle w:val="Default"/>
              <w:jc w:val="center"/>
              <w:rPr>
                <w:sz w:val="8"/>
                <w:szCs w:val="8"/>
              </w:rPr>
            </w:pPr>
          </w:p>
          <w:p w14:paraId="2C79C373" w14:textId="2B14793C" w:rsidR="00062927" w:rsidRDefault="00062927" w:rsidP="00062927">
            <w:pPr>
              <w:pStyle w:val="Default"/>
              <w:jc w:val="center"/>
              <w:rPr>
                <w:sz w:val="20"/>
                <w:szCs w:val="20"/>
              </w:rPr>
            </w:pPr>
            <w:r>
              <w:rPr>
                <w:sz w:val="20"/>
                <w:szCs w:val="20"/>
              </w:rPr>
              <w:t>11. demonstrates tenacity in capturing all the information necessary to complete the supporting documentation.</w:t>
            </w:r>
          </w:p>
          <w:p w14:paraId="4B7BB149" w14:textId="77777777" w:rsidR="00F77648" w:rsidRPr="00F77648" w:rsidRDefault="00F77648" w:rsidP="00062927">
            <w:pPr>
              <w:pStyle w:val="Default"/>
              <w:jc w:val="center"/>
              <w:rPr>
                <w:sz w:val="8"/>
                <w:szCs w:val="8"/>
              </w:rPr>
            </w:pPr>
          </w:p>
          <w:p w14:paraId="564BE8B8" w14:textId="53B00A98" w:rsidR="00062927" w:rsidRDefault="00062927" w:rsidP="00062927">
            <w:pPr>
              <w:pStyle w:val="Default"/>
              <w:jc w:val="center"/>
              <w:rPr>
                <w:sz w:val="20"/>
                <w:szCs w:val="20"/>
              </w:rPr>
            </w:pPr>
            <w:r>
              <w:rPr>
                <w:sz w:val="20"/>
                <w:szCs w:val="20"/>
              </w:rPr>
              <w:t>12. demonstrates attention to detail.</w:t>
            </w:r>
          </w:p>
          <w:p w14:paraId="3C91297A" w14:textId="77777777" w:rsidR="00062927" w:rsidRPr="00CD4178" w:rsidRDefault="00062927" w:rsidP="00062927">
            <w:pPr>
              <w:spacing w:after="0" w:line="240" w:lineRule="auto"/>
              <w:jc w:val="center"/>
              <w:rPr>
                <w:rFonts w:eastAsia="Times New Roman"/>
                <w:color w:val="000000"/>
                <w:sz w:val="8"/>
                <w:szCs w:val="8"/>
                <w:lang w:val="en-US"/>
              </w:rPr>
            </w:pPr>
          </w:p>
        </w:tc>
        <w:tc>
          <w:tcPr>
            <w:tcW w:w="1842" w:type="dxa"/>
            <w:tcBorders>
              <w:top w:val="single" w:sz="8" w:space="0" w:color="auto"/>
              <w:left w:val="single" w:sz="8" w:space="0" w:color="auto"/>
              <w:bottom w:val="single" w:sz="8" w:space="0" w:color="auto"/>
              <w:right w:val="single" w:sz="12" w:space="0" w:color="auto"/>
            </w:tcBorders>
            <w:noWrap/>
            <w:vAlign w:val="center"/>
          </w:tcPr>
          <w:p w14:paraId="27F10956" w14:textId="0F579DB2" w:rsidR="00062927" w:rsidRPr="00970DD1" w:rsidRDefault="00F77648" w:rsidP="00062927">
            <w:pPr>
              <w:spacing w:after="0" w:line="240" w:lineRule="auto"/>
              <w:jc w:val="center"/>
              <w:rPr>
                <w:rFonts w:eastAsia="Times New Roman"/>
                <w:color w:val="000000"/>
                <w:sz w:val="20"/>
                <w:szCs w:val="20"/>
                <w:lang w:val="en-US"/>
              </w:rPr>
            </w:pPr>
            <w:r w:rsidRPr="00970DD1">
              <w:rPr>
                <w:sz w:val="20"/>
                <w:szCs w:val="20"/>
              </w:rPr>
              <w:t>Feedback from advisers &amp; managers</w:t>
            </w:r>
          </w:p>
        </w:tc>
      </w:tr>
      <w:tr w:rsidR="00062927" w:rsidRPr="00067C08" w14:paraId="678B4CFE" w14:textId="77777777" w:rsidTr="00062927">
        <w:trPr>
          <w:trHeight w:val="300"/>
          <w:jc w:val="center"/>
        </w:trPr>
        <w:tc>
          <w:tcPr>
            <w:tcW w:w="1545" w:type="dxa"/>
            <w:tcBorders>
              <w:top w:val="single" w:sz="8" w:space="0" w:color="auto"/>
              <w:left w:val="single" w:sz="12" w:space="0" w:color="auto"/>
              <w:bottom w:val="single" w:sz="12" w:space="0" w:color="auto"/>
              <w:right w:val="single" w:sz="8" w:space="0" w:color="auto"/>
            </w:tcBorders>
            <w:noWrap/>
            <w:vAlign w:val="center"/>
          </w:tcPr>
          <w:p w14:paraId="46ED6FE5" w14:textId="23934DD9" w:rsidR="00062927" w:rsidRPr="00CD4178" w:rsidRDefault="00062927" w:rsidP="00062927">
            <w:pPr>
              <w:spacing w:after="0" w:line="240" w:lineRule="auto"/>
              <w:jc w:val="center"/>
              <w:rPr>
                <w:rFonts w:eastAsia="Times New Roman"/>
                <w:color w:val="000000"/>
                <w:sz w:val="20"/>
                <w:szCs w:val="20"/>
                <w:lang w:val="en-US"/>
              </w:rPr>
            </w:pPr>
            <w:r>
              <w:rPr>
                <w:b/>
                <w:bCs/>
                <w:sz w:val="20"/>
                <w:szCs w:val="20"/>
              </w:rPr>
              <w:t>Personal commitment</w:t>
            </w:r>
          </w:p>
        </w:tc>
        <w:tc>
          <w:tcPr>
            <w:tcW w:w="2268" w:type="dxa"/>
            <w:tcBorders>
              <w:top w:val="single" w:sz="8" w:space="0" w:color="auto"/>
              <w:left w:val="single" w:sz="8" w:space="0" w:color="auto"/>
              <w:bottom w:val="single" w:sz="12" w:space="0" w:color="auto"/>
              <w:right w:val="single" w:sz="8" w:space="0" w:color="auto"/>
            </w:tcBorders>
            <w:noWrap/>
            <w:vAlign w:val="center"/>
          </w:tcPr>
          <w:p w14:paraId="5335463F" w14:textId="651E557F" w:rsidR="00062927" w:rsidRPr="00CD4178" w:rsidRDefault="00062927" w:rsidP="00062927">
            <w:pPr>
              <w:spacing w:after="0" w:line="240" w:lineRule="auto"/>
              <w:jc w:val="center"/>
              <w:rPr>
                <w:rFonts w:eastAsia="Times New Roman"/>
                <w:color w:val="000000"/>
                <w:sz w:val="8"/>
                <w:szCs w:val="8"/>
                <w:lang w:val="en-US"/>
              </w:rPr>
            </w:pPr>
            <w:r>
              <w:rPr>
                <w:sz w:val="20"/>
                <w:szCs w:val="20"/>
              </w:rPr>
              <w:t>Proactive in their own development; commitment to the job and the business.</w:t>
            </w:r>
          </w:p>
        </w:tc>
        <w:tc>
          <w:tcPr>
            <w:tcW w:w="3402" w:type="dxa"/>
            <w:tcBorders>
              <w:top w:val="single" w:sz="8" w:space="0" w:color="auto"/>
              <w:left w:val="single" w:sz="8" w:space="0" w:color="auto"/>
              <w:bottom w:val="single" w:sz="12" w:space="0" w:color="auto"/>
              <w:right w:val="single" w:sz="8" w:space="0" w:color="auto"/>
            </w:tcBorders>
            <w:noWrap/>
            <w:vAlign w:val="center"/>
          </w:tcPr>
          <w:p w14:paraId="7B8CF98C" w14:textId="77777777" w:rsidR="00062927" w:rsidRPr="00F77648" w:rsidRDefault="00062927" w:rsidP="00062927">
            <w:pPr>
              <w:pStyle w:val="Default"/>
              <w:jc w:val="center"/>
              <w:rPr>
                <w:color w:val="auto"/>
                <w:sz w:val="8"/>
                <w:szCs w:val="8"/>
              </w:rPr>
            </w:pPr>
          </w:p>
          <w:p w14:paraId="6A4E64D2" w14:textId="693CB70E" w:rsidR="00062927" w:rsidRDefault="00062927" w:rsidP="00062927">
            <w:pPr>
              <w:pStyle w:val="Default"/>
              <w:jc w:val="center"/>
              <w:rPr>
                <w:sz w:val="20"/>
                <w:szCs w:val="20"/>
              </w:rPr>
            </w:pPr>
            <w:r>
              <w:rPr>
                <w:sz w:val="20"/>
                <w:szCs w:val="20"/>
              </w:rPr>
              <w:t>13. takes ownership &amp; seeks ways in which to develop own knowledge and skills within the role.</w:t>
            </w:r>
          </w:p>
          <w:p w14:paraId="59477BC9" w14:textId="77777777" w:rsidR="00F77648" w:rsidRPr="00F77648" w:rsidRDefault="00F77648" w:rsidP="00062927">
            <w:pPr>
              <w:pStyle w:val="Default"/>
              <w:jc w:val="center"/>
              <w:rPr>
                <w:sz w:val="8"/>
                <w:szCs w:val="8"/>
              </w:rPr>
            </w:pPr>
          </w:p>
          <w:p w14:paraId="5C7EBAF5" w14:textId="2664B6D9" w:rsidR="00062927" w:rsidRDefault="00062927" w:rsidP="00062927">
            <w:pPr>
              <w:pStyle w:val="Default"/>
              <w:jc w:val="center"/>
              <w:rPr>
                <w:sz w:val="20"/>
                <w:szCs w:val="20"/>
              </w:rPr>
            </w:pPr>
            <w:r>
              <w:rPr>
                <w:sz w:val="20"/>
                <w:szCs w:val="20"/>
              </w:rPr>
              <w:t>14. shares knowledge and experiences with others to assist in their learning journey.</w:t>
            </w:r>
          </w:p>
          <w:p w14:paraId="00C75ABC" w14:textId="77777777" w:rsidR="00F77648" w:rsidRPr="00F77648" w:rsidRDefault="00F77648" w:rsidP="00062927">
            <w:pPr>
              <w:pStyle w:val="Default"/>
              <w:jc w:val="center"/>
              <w:rPr>
                <w:sz w:val="8"/>
                <w:szCs w:val="8"/>
              </w:rPr>
            </w:pPr>
          </w:p>
          <w:p w14:paraId="04D72DB6" w14:textId="7AF07EBD" w:rsidR="00062927" w:rsidRDefault="00062927" w:rsidP="00062927">
            <w:pPr>
              <w:pStyle w:val="Default"/>
              <w:jc w:val="center"/>
              <w:rPr>
                <w:sz w:val="20"/>
                <w:szCs w:val="20"/>
              </w:rPr>
            </w:pPr>
            <w:r>
              <w:rPr>
                <w:sz w:val="20"/>
                <w:szCs w:val="20"/>
              </w:rPr>
              <w:t>15. shows progression in developing their own career as they learn more about the job, the business and the market.</w:t>
            </w:r>
          </w:p>
          <w:p w14:paraId="773B0B73" w14:textId="77777777" w:rsidR="00F77648" w:rsidRPr="00F77648" w:rsidRDefault="00F77648" w:rsidP="00062927">
            <w:pPr>
              <w:pStyle w:val="Default"/>
              <w:jc w:val="center"/>
              <w:rPr>
                <w:sz w:val="8"/>
                <w:szCs w:val="8"/>
              </w:rPr>
            </w:pPr>
          </w:p>
          <w:p w14:paraId="4E015763" w14:textId="0EA7B06C" w:rsidR="00062927" w:rsidRDefault="00062927" w:rsidP="00062927">
            <w:pPr>
              <w:pStyle w:val="Default"/>
              <w:jc w:val="center"/>
              <w:rPr>
                <w:sz w:val="20"/>
                <w:szCs w:val="20"/>
              </w:rPr>
            </w:pPr>
            <w:r>
              <w:rPr>
                <w:sz w:val="20"/>
                <w:szCs w:val="20"/>
              </w:rPr>
              <w:t>16. demonstrates a proactive approach to maintaining competence in respect of new market developments and maintains own CPD record.</w:t>
            </w:r>
          </w:p>
          <w:p w14:paraId="08743AD6" w14:textId="77777777" w:rsidR="00062927" w:rsidRPr="00CD4178" w:rsidRDefault="00062927" w:rsidP="00062927">
            <w:pPr>
              <w:spacing w:after="0" w:line="240" w:lineRule="auto"/>
              <w:jc w:val="center"/>
              <w:rPr>
                <w:rFonts w:eastAsia="Times New Roman"/>
                <w:color w:val="000000"/>
                <w:sz w:val="8"/>
                <w:szCs w:val="8"/>
                <w:lang w:val="en-US"/>
              </w:rPr>
            </w:pPr>
          </w:p>
        </w:tc>
        <w:tc>
          <w:tcPr>
            <w:tcW w:w="1842" w:type="dxa"/>
            <w:tcBorders>
              <w:top w:val="single" w:sz="8" w:space="0" w:color="auto"/>
              <w:left w:val="single" w:sz="8" w:space="0" w:color="auto"/>
              <w:bottom w:val="single" w:sz="12" w:space="0" w:color="auto"/>
              <w:right w:val="single" w:sz="12" w:space="0" w:color="auto"/>
            </w:tcBorders>
            <w:noWrap/>
            <w:vAlign w:val="center"/>
          </w:tcPr>
          <w:p w14:paraId="603FC124" w14:textId="77777777" w:rsidR="00062927" w:rsidRDefault="00F77648" w:rsidP="00062927">
            <w:pPr>
              <w:spacing w:after="0" w:line="240" w:lineRule="auto"/>
              <w:jc w:val="center"/>
              <w:rPr>
                <w:rFonts w:eastAsia="Times New Roman"/>
                <w:color w:val="000000"/>
                <w:sz w:val="20"/>
                <w:szCs w:val="20"/>
                <w:lang w:val="en-US"/>
              </w:rPr>
            </w:pPr>
            <w:r>
              <w:rPr>
                <w:rFonts w:eastAsia="Times New Roman"/>
                <w:color w:val="000000"/>
                <w:sz w:val="20"/>
                <w:szCs w:val="20"/>
                <w:lang w:val="en-US"/>
              </w:rPr>
              <w:t>Feedback from advisers, managers &amp; colleagues</w:t>
            </w:r>
          </w:p>
          <w:p w14:paraId="4892F7EA" w14:textId="77777777" w:rsidR="00F77648" w:rsidRPr="00F77648" w:rsidRDefault="00F77648" w:rsidP="00062927">
            <w:pPr>
              <w:spacing w:after="0" w:line="240" w:lineRule="auto"/>
              <w:jc w:val="center"/>
              <w:rPr>
                <w:rFonts w:eastAsia="Times New Roman"/>
                <w:color w:val="000000"/>
                <w:sz w:val="6"/>
                <w:szCs w:val="6"/>
                <w:lang w:val="en-US"/>
              </w:rPr>
            </w:pPr>
          </w:p>
          <w:p w14:paraId="029EE479" w14:textId="77777777" w:rsidR="00F77648" w:rsidRDefault="00F77648" w:rsidP="00062927">
            <w:pPr>
              <w:spacing w:after="0" w:line="240" w:lineRule="auto"/>
              <w:jc w:val="center"/>
              <w:rPr>
                <w:rFonts w:eastAsia="Times New Roman"/>
                <w:color w:val="000000"/>
                <w:sz w:val="20"/>
                <w:szCs w:val="20"/>
                <w:lang w:val="en-US"/>
              </w:rPr>
            </w:pPr>
            <w:r>
              <w:rPr>
                <w:rFonts w:eastAsia="Times New Roman"/>
                <w:color w:val="000000"/>
                <w:sz w:val="20"/>
                <w:szCs w:val="20"/>
                <w:lang w:val="en-US"/>
              </w:rPr>
              <w:t xml:space="preserve">&amp; </w:t>
            </w:r>
          </w:p>
          <w:p w14:paraId="0359E99D" w14:textId="77777777" w:rsidR="00F77648" w:rsidRPr="00F77648" w:rsidRDefault="00F77648" w:rsidP="00062927">
            <w:pPr>
              <w:spacing w:after="0" w:line="240" w:lineRule="auto"/>
              <w:jc w:val="center"/>
              <w:rPr>
                <w:rFonts w:eastAsia="Times New Roman"/>
                <w:color w:val="000000"/>
                <w:sz w:val="6"/>
                <w:szCs w:val="6"/>
                <w:lang w:val="en-US"/>
              </w:rPr>
            </w:pPr>
          </w:p>
          <w:p w14:paraId="586CF8A2" w14:textId="6686AB67" w:rsidR="00F77648" w:rsidRPr="00CD4178" w:rsidRDefault="00F77648" w:rsidP="00062927">
            <w:pPr>
              <w:spacing w:after="0" w:line="240" w:lineRule="auto"/>
              <w:jc w:val="center"/>
              <w:rPr>
                <w:rFonts w:eastAsia="Times New Roman"/>
                <w:color w:val="000000"/>
                <w:sz w:val="8"/>
                <w:szCs w:val="8"/>
                <w:lang w:val="en-US"/>
              </w:rPr>
            </w:pPr>
            <w:r>
              <w:rPr>
                <w:rFonts w:eastAsia="Times New Roman"/>
                <w:color w:val="000000"/>
                <w:sz w:val="20"/>
                <w:szCs w:val="20"/>
                <w:lang w:val="en-US"/>
              </w:rPr>
              <w:t>CPD Review as part of 1:1 meeting</w:t>
            </w:r>
          </w:p>
        </w:tc>
      </w:tr>
    </w:tbl>
    <w:p w14:paraId="6615ACEC" w14:textId="77777777" w:rsidR="00970DD1" w:rsidRPr="00CD4178" w:rsidRDefault="00970DD1" w:rsidP="00970DD1">
      <w:pPr>
        <w:spacing w:after="0" w:line="240" w:lineRule="auto"/>
        <w:rPr>
          <w:rFonts w:ascii="Arial" w:eastAsia="Times New Roman" w:hAnsi="Arial" w:cs="Arial"/>
          <w:sz w:val="16"/>
          <w:szCs w:val="16"/>
          <w:lang w:val="en-US"/>
        </w:rPr>
      </w:pPr>
    </w:p>
    <w:p w14:paraId="21BF12D5" w14:textId="344C1E34" w:rsidR="00970DD1" w:rsidRDefault="00970DD1" w:rsidP="00CD4178">
      <w:pPr>
        <w:pStyle w:val="NoSpacing"/>
        <w:jc w:val="both"/>
      </w:pPr>
    </w:p>
    <w:p w14:paraId="672F881B" w14:textId="26DFA725" w:rsidR="00AE2E6C" w:rsidRPr="009B09F6" w:rsidRDefault="00AE2E6C" w:rsidP="00CD4178">
      <w:pPr>
        <w:pStyle w:val="NoSpacing"/>
        <w:jc w:val="both"/>
        <w:rPr>
          <w:b/>
          <w:bCs/>
          <w:color w:val="C45911" w:themeColor="accent2" w:themeShade="BF"/>
          <w:sz w:val="24"/>
          <w:szCs w:val="28"/>
        </w:rPr>
      </w:pPr>
      <w:r w:rsidRPr="009B09F6">
        <w:rPr>
          <w:b/>
          <w:bCs/>
          <w:color w:val="C45911" w:themeColor="accent2" w:themeShade="BF"/>
          <w:sz w:val="24"/>
          <w:szCs w:val="28"/>
        </w:rPr>
        <w:t>Exam Plan</w:t>
      </w:r>
    </w:p>
    <w:p w14:paraId="3C110F54" w14:textId="77777777" w:rsidR="005C08C2" w:rsidRPr="00CD4178" w:rsidRDefault="005C08C2" w:rsidP="005C08C2">
      <w:pPr>
        <w:spacing w:after="0" w:line="240" w:lineRule="auto"/>
        <w:rPr>
          <w:rFonts w:eastAsia="Times New Roman"/>
          <w:b/>
          <w:sz w:val="14"/>
          <w:szCs w:val="14"/>
          <w:lang w:val="en-US"/>
        </w:rPr>
      </w:pPr>
    </w:p>
    <w:tbl>
      <w:tblPr>
        <w:tblW w:w="9057" w:type="dxa"/>
        <w:jc w:val="center"/>
        <w:tblLayout w:type="fixed"/>
        <w:tblLook w:val="04A0" w:firstRow="1" w:lastRow="0" w:firstColumn="1" w:lastColumn="0" w:noHBand="0" w:noVBand="1"/>
      </w:tblPr>
      <w:tblGrid>
        <w:gridCol w:w="4521"/>
        <w:gridCol w:w="993"/>
        <w:gridCol w:w="1275"/>
        <w:gridCol w:w="2268"/>
      </w:tblGrid>
      <w:tr w:rsidR="005C08C2" w:rsidRPr="00067C08" w14:paraId="23CF0B1C" w14:textId="77777777" w:rsidTr="005C08C2">
        <w:trPr>
          <w:trHeight w:val="300"/>
          <w:jc w:val="center"/>
        </w:trPr>
        <w:tc>
          <w:tcPr>
            <w:tcW w:w="4521" w:type="dxa"/>
            <w:tcBorders>
              <w:top w:val="single" w:sz="12" w:space="0" w:color="auto"/>
              <w:left w:val="single" w:sz="12" w:space="0" w:color="auto"/>
              <w:bottom w:val="double" w:sz="4" w:space="0" w:color="auto"/>
              <w:right w:val="single" w:sz="4" w:space="0" w:color="auto"/>
            </w:tcBorders>
            <w:shd w:val="clear" w:color="000000" w:fill="C45911" w:themeFill="accent2" w:themeFillShade="BF"/>
            <w:noWrap/>
            <w:vAlign w:val="center"/>
            <w:hideMark/>
          </w:tcPr>
          <w:p w14:paraId="7585E500" w14:textId="6F7FCE6A" w:rsidR="005C08C2" w:rsidRPr="00CD4178" w:rsidRDefault="005C08C2"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Exam / Course</w:t>
            </w:r>
          </w:p>
        </w:tc>
        <w:tc>
          <w:tcPr>
            <w:tcW w:w="993" w:type="dxa"/>
            <w:tcBorders>
              <w:top w:val="single" w:sz="12" w:space="0" w:color="auto"/>
              <w:left w:val="single" w:sz="4" w:space="0" w:color="auto"/>
              <w:bottom w:val="double" w:sz="4" w:space="0" w:color="auto"/>
              <w:right w:val="single" w:sz="4" w:space="0" w:color="auto"/>
            </w:tcBorders>
            <w:shd w:val="clear" w:color="000000" w:fill="C45911" w:themeFill="accent2" w:themeFillShade="BF"/>
            <w:noWrap/>
            <w:vAlign w:val="center"/>
            <w:hideMark/>
          </w:tcPr>
          <w:p w14:paraId="2CAF28E3" w14:textId="116F4403" w:rsidR="005C08C2" w:rsidRPr="00CD4178" w:rsidRDefault="005C08C2" w:rsidP="00944248">
            <w:pPr>
              <w:spacing w:after="0" w:line="240" w:lineRule="auto"/>
              <w:jc w:val="center"/>
              <w:rPr>
                <w:rFonts w:eastAsia="Times New Roman"/>
                <w:color w:val="FFFFFF"/>
                <w:sz w:val="20"/>
                <w:szCs w:val="20"/>
                <w:lang w:val="en-US"/>
              </w:rPr>
            </w:pPr>
            <w:r w:rsidRPr="00067C08">
              <w:rPr>
                <w:rFonts w:eastAsia="Times New Roman"/>
                <w:color w:val="FFFFFF"/>
                <w:sz w:val="20"/>
                <w:szCs w:val="20"/>
                <w:lang w:val="en-US"/>
              </w:rPr>
              <w:t>C</w:t>
            </w:r>
            <w:r>
              <w:rPr>
                <w:rFonts w:eastAsia="Times New Roman"/>
                <w:color w:val="FFFFFF"/>
                <w:sz w:val="20"/>
                <w:szCs w:val="20"/>
                <w:lang w:val="en-US"/>
              </w:rPr>
              <w:t>redits</w:t>
            </w:r>
          </w:p>
        </w:tc>
        <w:tc>
          <w:tcPr>
            <w:tcW w:w="1275" w:type="dxa"/>
            <w:tcBorders>
              <w:top w:val="single" w:sz="12" w:space="0" w:color="auto"/>
              <w:left w:val="nil"/>
              <w:bottom w:val="double" w:sz="4" w:space="0" w:color="auto"/>
              <w:right w:val="single" w:sz="4" w:space="0" w:color="auto"/>
            </w:tcBorders>
            <w:shd w:val="clear" w:color="000000" w:fill="C45911" w:themeFill="accent2" w:themeFillShade="BF"/>
            <w:noWrap/>
            <w:vAlign w:val="center"/>
            <w:hideMark/>
          </w:tcPr>
          <w:p w14:paraId="56C057EB" w14:textId="0B3EB1E4" w:rsidR="005C08C2" w:rsidRPr="00CD4178" w:rsidRDefault="005C08C2"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Level</w:t>
            </w:r>
          </w:p>
        </w:tc>
        <w:tc>
          <w:tcPr>
            <w:tcW w:w="2268" w:type="dxa"/>
            <w:tcBorders>
              <w:top w:val="single" w:sz="12" w:space="0" w:color="auto"/>
              <w:left w:val="single" w:sz="4" w:space="0" w:color="auto"/>
              <w:bottom w:val="double" w:sz="4" w:space="0" w:color="auto"/>
              <w:right w:val="single" w:sz="12" w:space="0" w:color="auto"/>
            </w:tcBorders>
            <w:shd w:val="clear" w:color="000000" w:fill="C45911" w:themeFill="accent2" w:themeFillShade="BF"/>
            <w:noWrap/>
            <w:vAlign w:val="center"/>
            <w:hideMark/>
          </w:tcPr>
          <w:p w14:paraId="2BF9A8D7" w14:textId="06395257" w:rsidR="005C08C2" w:rsidRPr="00CD4178" w:rsidRDefault="005C08C2"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Proposed Completion</w:t>
            </w:r>
          </w:p>
        </w:tc>
      </w:tr>
      <w:tr w:rsidR="005C08C2" w:rsidRPr="00067C08" w14:paraId="4BA808CD" w14:textId="77777777" w:rsidTr="004B2930">
        <w:trPr>
          <w:trHeight w:val="300"/>
          <w:jc w:val="center"/>
        </w:trPr>
        <w:tc>
          <w:tcPr>
            <w:tcW w:w="4521" w:type="dxa"/>
            <w:tcBorders>
              <w:top w:val="nil"/>
              <w:left w:val="single" w:sz="12" w:space="0" w:color="auto"/>
              <w:bottom w:val="single" w:sz="8" w:space="0" w:color="auto"/>
              <w:right w:val="single" w:sz="8" w:space="0" w:color="auto"/>
            </w:tcBorders>
            <w:noWrap/>
            <w:vAlign w:val="center"/>
          </w:tcPr>
          <w:p w14:paraId="5B5E7DF7" w14:textId="66824EAF" w:rsidR="005C08C2" w:rsidRPr="005C08C2" w:rsidRDefault="005C08C2" w:rsidP="004B2930">
            <w:pPr>
              <w:pStyle w:val="Default"/>
              <w:rPr>
                <w:rFonts w:asciiTheme="minorHAnsi" w:hAnsiTheme="minorHAnsi" w:cstheme="minorHAnsi"/>
                <w:sz w:val="20"/>
                <w:szCs w:val="20"/>
              </w:rPr>
            </w:pPr>
            <w:r w:rsidRPr="0014632C">
              <w:rPr>
                <w:szCs w:val="22"/>
              </w:rPr>
              <w:t>R01 – Regulation &amp; Ethics</w:t>
            </w:r>
          </w:p>
        </w:tc>
        <w:tc>
          <w:tcPr>
            <w:tcW w:w="993" w:type="dxa"/>
            <w:tcBorders>
              <w:top w:val="nil"/>
              <w:left w:val="nil"/>
              <w:bottom w:val="single" w:sz="8" w:space="0" w:color="auto"/>
              <w:right w:val="single" w:sz="8" w:space="0" w:color="auto"/>
            </w:tcBorders>
            <w:noWrap/>
            <w:vAlign w:val="center"/>
          </w:tcPr>
          <w:p w14:paraId="53134538" w14:textId="3011885C" w:rsidR="005C08C2" w:rsidRPr="005C08C2" w:rsidRDefault="005C08C2" w:rsidP="004B2930">
            <w:pPr>
              <w:spacing w:after="0" w:line="240" w:lineRule="auto"/>
              <w:jc w:val="center"/>
              <w:rPr>
                <w:rFonts w:eastAsia="Times New Roman"/>
                <w:color w:val="000000"/>
                <w:sz w:val="20"/>
                <w:szCs w:val="20"/>
                <w:lang w:val="en-US"/>
              </w:rPr>
            </w:pPr>
            <w:r w:rsidRPr="0014632C">
              <w:rPr>
                <w:rFonts w:ascii="Calibri" w:hAnsi="Calibri" w:cs="Calibri"/>
                <w:szCs w:val="22"/>
              </w:rPr>
              <w:t>20</w:t>
            </w:r>
          </w:p>
        </w:tc>
        <w:tc>
          <w:tcPr>
            <w:tcW w:w="1275" w:type="dxa"/>
            <w:tcBorders>
              <w:top w:val="nil"/>
              <w:left w:val="nil"/>
              <w:bottom w:val="single" w:sz="8" w:space="0" w:color="auto"/>
              <w:right w:val="single" w:sz="8" w:space="0" w:color="auto"/>
            </w:tcBorders>
            <w:noWrap/>
            <w:vAlign w:val="center"/>
          </w:tcPr>
          <w:p w14:paraId="2553630A" w14:textId="7C8FE0F8" w:rsidR="005C08C2" w:rsidRPr="005C08C2" w:rsidRDefault="005C08C2" w:rsidP="004B2930">
            <w:pPr>
              <w:spacing w:after="0" w:line="240" w:lineRule="auto"/>
              <w:jc w:val="center"/>
              <w:rPr>
                <w:rFonts w:eastAsia="Times New Roman"/>
                <w:color w:val="000000"/>
                <w:sz w:val="20"/>
                <w:szCs w:val="20"/>
                <w:lang w:val="en-US"/>
              </w:rPr>
            </w:pPr>
            <w:r w:rsidRPr="0014632C">
              <w:rPr>
                <w:rFonts w:ascii="Calibri" w:hAnsi="Calibri" w:cs="Calibri"/>
                <w:szCs w:val="22"/>
              </w:rPr>
              <w:t>Dip</w:t>
            </w:r>
            <w:r>
              <w:rPr>
                <w:rFonts w:ascii="Calibri" w:hAnsi="Calibri" w:cs="Calibri"/>
                <w:szCs w:val="22"/>
              </w:rPr>
              <w:t>loma</w:t>
            </w:r>
          </w:p>
        </w:tc>
        <w:tc>
          <w:tcPr>
            <w:tcW w:w="2268" w:type="dxa"/>
            <w:tcBorders>
              <w:top w:val="double" w:sz="4" w:space="0" w:color="auto"/>
              <w:left w:val="single" w:sz="4" w:space="0" w:color="auto"/>
              <w:bottom w:val="single" w:sz="4" w:space="0" w:color="auto"/>
              <w:right w:val="single" w:sz="12" w:space="0" w:color="auto"/>
            </w:tcBorders>
            <w:shd w:val="clear" w:color="auto" w:fill="auto"/>
            <w:noWrap/>
            <w:vAlign w:val="center"/>
          </w:tcPr>
          <w:p w14:paraId="0B0B4D7A" w14:textId="0B08E815" w:rsidR="005C08C2" w:rsidRPr="005C08C2" w:rsidRDefault="005C08C2" w:rsidP="004B2930">
            <w:pPr>
              <w:spacing w:after="0" w:line="240" w:lineRule="auto"/>
              <w:jc w:val="center"/>
              <w:rPr>
                <w:rFonts w:eastAsia="Times New Roman"/>
                <w:b/>
                <w:bCs/>
                <w:i/>
                <w:iCs/>
                <w:color w:val="000000"/>
                <w:sz w:val="20"/>
                <w:szCs w:val="20"/>
                <w:lang w:val="en-US"/>
              </w:rPr>
            </w:pPr>
          </w:p>
        </w:tc>
      </w:tr>
      <w:tr w:rsidR="005C08C2" w:rsidRPr="00067C08" w14:paraId="70EF2DE2" w14:textId="77777777" w:rsidTr="004B2930">
        <w:trPr>
          <w:trHeight w:val="300"/>
          <w:jc w:val="center"/>
        </w:trPr>
        <w:tc>
          <w:tcPr>
            <w:tcW w:w="4521" w:type="dxa"/>
            <w:tcBorders>
              <w:top w:val="nil"/>
              <w:left w:val="single" w:sz="12" w:space="0" w:color="auto"/>
              <w:bottom w:val="single" w:sz="8" w:space="0" w:color="auto"/>
              <w:right w:val="single" w:sz="8" w:space="0" w:color="auto"/>
            </w:tcBorders>
            <w:noWrap/>
            <w:vAlign w:val="center"/>
          </w:tcPr>
          <w:p w14:paraId="08668541" w14:textId="0E0267F3" w:rsidR="005C08C2" w:rsidRPr="005C08C2" w:rsidRDefault="005C08C2" w:rsidP="004B2930">
            <w:pPr>
              <w:pStyle w:val="Default"/>
              <w:rPr>
                <w:rFonts w:asciiTheme="minorHAnsi" w:hAnsiTheme="minorHAnsi" w:cstheme="minorHAnsi"/>
                <w:sz w:val="20"/>
                <w:szCs w:val="20"/>
              </w:rPr>
            </w:pPr>
            <w:r w:rsidRPr="0014632C">
              <w:rPr>
                <w:szCs w:val="22"/>
              </w:rPr>
              <w:t>R02 – Investment Principles &amp; Risk</w:t>
            </w:r>
          </w:p>
        </w:tc>
        <w:tc>
          <w:tcPr>
            <w:tcW w:w="993" w:type="dxa"/>
            <w:tcBorders>
              <w:top w:val="nil"/>
              <w:left w:val="nil"/>
              <w:bottom w:val="single" w:sz="8" w:space="0" w:color="auto"/>
              <w:right w:val="single" w:sz="8" w:space="0" w:color="auto"/>
            </w:tcBorders>
            <w:noWrap/>
            <w:vAlign w:val="center"/>
          </w:tcPr>
          <w:p w14:paraId="6012CDDA" w14:textId="0D5A7E6B" w:rsidR="005C08C2" w:rsidRPr="005C08C2" w:rsidRDefault="005C08C2" w:rsidP="004B2930">
            <w:pPr>
              <w:spacing w:after="0" w:line="240" w:lineRule="auto"/>
              <w:jc w:val="center"/>
              <w:rPr>
                <w:rFonts w:eastAsia="Times New Roman"/>
                <w:color w:val="000000"/>
                <w:sz w:val="20"/>
                <w:szCs w:val="20"/>
                <w:lang w:val="en-US"/>
              </w:rPr>
            </w:pPr>
            <w:r w:rsidRPr="0014632C">
              <w:rPr>
                <w:rFonts w:ascii="Calibri" w:hAnsi="Calibri" w:cs="Calibri"/>
                <w:szCs w:val="22"/>
              </w:rPr>
              <w:t>20</w:t>
            </w:r>
          </w:p>
        </w:tc>
        <w:tc>
          <w:tcPr>
            <w:tcW w:w="1275" w:type="dxa"/>
            <w:tcBorders>
              <w:top w:val="nil"/>
              <w:left w:val="nil"/>
              <w:bottom w:val="single" w:sz="8" w:space="0" w:color="auto"/>
              <w:right w:val="single" w:sz="8" w:space="0" w:color="auto"/>
            </w:tcBorders>
            <w:noWrap/>
            <w:vAlign w:val="center"/>
          </w:tcPr>
          <w:p w14:paraId="4C7009B9" w14:textId="47327E76" w:rsidR="005C08C2" w:rsidRPr="005C08C2" w:rsidRDefault="005C08C2" w:rsidP="004B2930">
            <w:pPr>
              <w:spacing w:after="0" w:line="240" w:lineRule="auto"/>
              <w:jc w:val="center"/>
              <w:rPr>
                <w:rFonts w:eastAsia="Times New Roman"/>
                <w:color w:val="000000"/>
                <w:sz w:val="20"/>
                <w:szCs w:val="20"/>
                <w:lang w:val="en-US"/>
              </w:rPr>
            </w:pPr>
            <w:r w:rsidRPr="0014632C">
              <w:rPr>
                <w:rFonts w:ascii="Calibri" w:hAnsi="Calibri" w:cs="Calibri"/>
                <w:szCs w:val="22"/>
              </w:rPr>
              <w:t>Dip</w:t>
            </w:r>
            <w:r>
              <w:rPr>
                <w:rFonts w:ascii="Calibri" w:hAnsi="Calibri" w:cs="Calibri"/>
                <w:szCs w:val="22"/>
              </w:rPr>
              <w:t>loma</w:t>
            </w:r>
          </w:p>
        </w:tc>
        <w:tc>
          <w:tcPr>
            <w:tcW w:w="226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131DCC5" w14:textId="71A96808" w:rsidR="005C08C2" w:rsidRPr="005C08C2" w:rsidRDefault="005C08C2" w:rsidP="004B2930">
            <w:pPr>
              <w:spacing w:after="0" w:line="240" w:lineRule="auto"/>
              <w:jc w:val="center"/>
              <w:rPr>
                <w:rFonts w:eastAsia="Times New Roman"/>
                <w:color w:val="000000"/>
                <w:sz w:val="20"/>
                <w:szCs w:val="20"/>
                <w:lang w:val="en-US"/>
              </w:rPr>
            </w:pPr>
          </w:p>
        </w:tc>
      </w:tr>
      <w:tr w:rsidR="005C08C2" w:rsidRPr="00067C08" w14:paraId="5D7A6A73" w14:textId="77777777" w:rsidTr="004B2930">
        <w:trPr>
          <w:trHeight w:val="300"/>
          <w:jc w:val="center"/>
        </w:trPr>
        <w:tc>
          <w:tcPr>
            <w:tcW w:w="4521" w:type="dxa"/>
            <w:tcBorders>
              <w:top w:val="nil"/>
              <w:left w:val="single" w:sz="12" w:space="0" w:color="auto"/>
              <w:bottom w:val="single" w:sz="8" w:space="0" w:color="auto"/>
              <w:right w:val="single" w:sz="8" w:space="0" w:color="auto"/>
            </w:tcBorders>
            <w:noWrap/>
            <w:vAlign w:val="center"/>
          </w:tcPr>
          <w:p w14:paraId="22C01969" w14:textId="03EA5480" w:rsidR="005C08C2" w:rsidRPr="005C08C2" w:rsidRDefault="005C08C2" w:rsidP="004B2930">
            <w:pPr>
              <w:pStyle w:val="Default"/>
              <w:rPr>
                <w:rFonts w:asciiTheme="minorHAnsi" w:hAnsiTheme="minorHAnsi" w:cstheme="minorHAnsi"/>
                <w:sz w:val="20"/>
                <w:szCs w:val="20"/>
              </w:rPr>
            </w:pPr>
            <w:r w:rsidRPr="0014632C">
              <w:rPr>
                <w:szCs w:val="22"/>
              </w:rPr>
              <w:t>R03 – Personal Tax</w:t>
            </w:r>
          </w:p>
        </w:tc>
        <w:tc>
          <w:tcPr>
            <w:tcW w:w="993" w:type="dxa"/>
            <w:tcBorders>
              <w:top w:val="nil"/>
              <w:left w:val="nil"/>
              <w:bottom w:val="single" w:sz="8" w:space="0" w:color="auto"/>
              <w:right w:val="single" w:sz="8" w:space="0" w:color="auto"/>
            </w:tcBorders>
            <w:noWrap/>
            <w:vAlign w:val="center"/>
          </w:tcPr>
          <w:p w14:paraId="3E9B9C26" w14:textId="4FB87363" w:rsidR="005C08C2" w:rsidRPr="005C08C2" w:rsidRDefault="005C08C2" w:rsidP="004B2930">
            <w:pPr>
              <w:spacing w:after="0" w:line="240" w:lineRule="auto"/>
              <w:jc w:val="center"/>
              <w:rPr>
                <w:rFonts w:eastAsia="Times New Roman"/>
                <w:color w:val="000000"/>
                <w:sz w:val="20"/>
                <w:szCs w:val="20"/>
                <w:lang w:val="en-US"/>
              </w:rPr>
            </w:pPr>
            <w:r w:rsidRPr="0014632C">
              <w:rPr>
                <w:rFonts w:ascii="Calibri" w:hAnsi="Calibri" w:cs="Calibri"/>
                <w:szCs w:val="22"/>
              </w:rPr>
              <w:t>10</w:t>
            </w:r>
          </w:p>
        </w:tc>
        <w:tc>
          <w:tcPr>
            <w:tcW w:w="1275" w:type="dxa"/>
            <w:tcBorders>
              <w:top w:val="nil"/>
              <w:left w:val="nil"/>
              <w:bottom w:val="single" w:sz="8" w:space="0" w:color="auto"/>
              <w:right w:val="single" w:sz="8" w:space="0" w:color="auto"/>
            </w:tcBorders>
            <w:noWrap/>
            <w:vAlign w:val="center"/>
          </w:tcPr>
          <w:p w14:paraId="72C230D3" w14:textId="7CF7BD9F" w:rsidR="005C08C2" w:rsidRPr="005C08C2" w:rsidRDefault="005C08C2" w:rsidP="004B2930">
            <w:pPr>
              <w:spacing w:after="0" w:line="240" w:lineRule="auto"/>
              <w:jc w:val="center"/>
              <w:rPr>
                <w:rFonts w:eastAsia="Times New Roman"/>
                <w:color w:val="000000"/>
                <w:sz w:val="20"/>
                <w:szCs w:val="20"/>
                <w:lang w:val="en-US"/>
              </w:rPr>
            </w:pPr>
            <w:r w:rsidRPr="0014632C">
              <w:rPr>
                <w:rFonts w:ascii="Calibri" w:hAnsi="Calibri" w:cs="Calibri"/>
                <w:szCs w:val="22"/>
              </w:rPr>
              <w:t>Dip</w:t>
            </w:r>
            <w:r>
              <w:rPr>
                <w:rFonts w:ascii="Calibri" w:hAnsi="Calibri" w:cs="Calibri"/>
                <w:szCs w:val="22"/>
              </w:rPr>
              <w:t>loma</w:t>
            </w:r>
          </w:p>
        </w:tc>
        <w:tc>
          <w:tcPr>
            <w:tcW w:w="226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ED7F262" w14:textId="77777777" w:rsidR="005C08C2" w:rsidRPr="005C08C2" w:rsidRDefault="005C08C2" w:rsidP="004B2930">
            <w:pPr>
              <w:spacing w:after="0" w:line="240" w:lineRule="auto"/>
              <w:jc w:val="center"/>
              <w:rPr>
                <w:rFonts w:eastAsia="Times New Roman"/>
                <w:color w:val="000000"/>
                <w:sz w:val="20"/>
                <w:szCs w:val="20"/>
                <w:lang w:val="en-US"/>
              </w:rPr>
            </w:pPr>
          </w:p>
        </w:tc>
      </w:tr>
      <w:tr w:rsidR="005C08C2" w:rsidRPr="00067C08" w14:paraId="29A307B9" w14:textId="77777777" w:rsidTr="004B2930">
        <w:trPr>
          <w:trHeight w:val="300"/>
          <w:jc w:val="center"/>
        </w:trPr>
        <w:tc>
          <w:tcPr>
            <w:tcW w:w="4521" w:type="dxa"/>
            <w:tcBorders>
              <w:top w:val="nil"/>
              <w:left w:val="single" w:sz="12" w:space="0" w:color="auto"/>
              <w:bottom w:val="single" w:sz="8" w:space="0" w:color="auto"/>
              <w:right w:val="single" w:sz="8" w:space="0" w:color="auto"/>
            </w:tcBorders>
            <w:noWrap/>
            <w:vAlign w:val="center"/>
          </w:tcPr>
          <w:p w14:paraId="46678B91" w14:textId="23A83A98" w:rsidR="005C08C2" w:rsidRPr="005C08C2" w:rsidRDefault="005C08C2" w:rsidP="004B2930">
            <w:pPr>
              <w:pStyle w:val="Default"/>
              <w:rPr>
                <w:rFonts w:asciiTheme="minorHAnsi" w:hAnsiTheme="minorHAnsi" w:cstheme="minorHAnsi"/>
                <w:sz w:val="20"/>
                <w:szCs w:val="20"/>
              </w:rPr>
            </w:pPr>
            <w:r w:rsidRPr="0014632C">
              <w:rPr>
                <w:szCs w:val="22"/>
              </w:rPr>
              <w:t>R04 – Pensions &amp; Retirement Planning</w:t>
            </w:r>
          </w:p>
        </w:tc>
        <w:tc>
          <w:tcPr>
            <w:tcW w:w="993" w:type="dxa"/>
            <w:tcBorders>
              <w:top w:val="nil"/>
              <w:left w:val="nil"/>
              <w:bottom w:val="single" w:sz="8" w:space="0" w:color="auto"/>
              <w:right w:val="single" w:sz="8" w:space="0" w:color="auto"/>
            </w:tcBorders>
            <w:noWrap/>
            <w:vAlign w:val="center"/>
          </w:tcPr>
          <w:p w14:paraId="0D62176A" w14:textId="07DC9DC8" w:rsidR="005C08C2" w:rsidRPr="005C08C2" w:rsidRDefault="005C08C2" w:rsidP="004B2930">
            <w:pPr>
              <w:spacing w:after="0" w:line="240" w:lineRule="auto"/>
              <w:jc w:val="center"/>
              <w:rPr>
                <w:rFonts w:eastAsia="Times New Roman"/>
                <w:color w:val="000000"/>
                <w:sz w:val="20"/>
                <w:szCs w:val="20"/>
                <w:lang w:val="en-US"/>
              </w:rPr>
            </w:pPr>
            <w:r w:rsidRPr="0014632C">
              <w:rPr>
                <w:rFonts w:ascii="Calibri" w:hAnsi="Calibri" w:cs="Calibri"/>
                <w:szCs w:val="22"/>
              </w:rPr>
              <w:t>10</w:t>
            </w:r>
          </w:p>
        </w:tc>
        <w:tc>
          <w:tcPr>
            <w:tcW w:w="1275" w:type="dxa"/>
            <w:tcBorders>
              <w:top w:val="nil"/>
              <w:left w:val="nil"/>
              <w:bottom w:val="single" w:sz="8" w:space="0" w:color="auto"/>
              <w:right w:val="single" w:sz="8" w:space="0" w:color="auto"/>
            </w:tcBorders>
            <w:noWrap/>
            <w:vAlign w:val="center"/>
          </w:tcPr>
          <w:p w14:paraId="0728F9E7" w14:textId="133BECCA" w:rsidR="005C08C2" w:rsidRPr="005C08C2" w:rsidRDefault="005C08C2" w:rsidP="004B2930">
            <w:pPr>
              <w:spacing w:after="0" w:line="240" w:lineRule="auto"/>
              <w:jc w:val="center"/>
              <w:rPr>
                <w:rFonts w:eastAsia="Times New Roman"/>
                <w:color w:val="000000"/>
                <w:sz w:val="20"/>
                <w:szCs w:val="20"/>
                <w:lang w:val="en-US"/>
              </w:rPr>
            </w:pPr>
            <w:r w:rsidRPr="0014632C">
              <w:rPr>
                <w:rFonts w:ascii="Calibri" w:hAnsi="Calibri" w:cs="Calibri"/>
                <w:szCs w:val="22"/>
              </w:rPr>
              <w:t>Dip</w:t>
            </w:r>
            <w:r>
              <w:rPr>
                <w:rFonts w:ascii="Calibri" w:hAnsi="Calibri" w:cs="Calibri"/>
                <w:szCs w:val="22"/>
              </w:rPr>
              <w:t>loma</w:t>
            </w:r>
          </w:p>
        </w:tc>
        <w:tc>
          <w:tcPr>
            <w:tcW w:w="226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A07D5D4" w14:textId="77777777" w:rsidR="005C08C2" w:rsidRPr="005C08C2" w:rsidRDefault="005C08C2" w:rsidP="004B2930">
            <w:pPr>
              <w:spacing w:after="0" w:line="240" w:lineRule="auto"/>
              <w:jc w:val="center"/>
              <w:rPr>
                <w:rFonts w:eastAsia="Times New Roman"/>
                <w:color w:val="000000"/>
                <w:sz w:val="20"/>
                <w:szCs w:val="20"/>
                <w:lang w:val="en-US"/>
              </w:rPr>
            </w:pPr>
          </w:p>
        </w:tc>
      </w:tr>
      <w:tr w:rsidR="005C08C2" w:rsidRPr="00067C08" w14:paraId="2D7FEBDC" w14:textId="77777777" w:rsidTr="004B2930">
        <w:trPr>
          <w:trHeight w:val="300"/>
          <w:jc w:val="center"/>
        </w:trPr>
        <w:tc>
          <w:tcPr>
            <w:tcW w:w="4521" w:type="dxa"/>
            <w:tcBorders>
              <w:top w:val="nil"/>
              <w:left w:val="single" w:sz="12" w:space="0" w:color="auto"/>
              <w:bottom w:val="single" w:sz="8" w:space="0" w:color="auto"/>
              <w:right w:val="single" w:sz="8" w:space="0" w:color="auto"/>
            </w:tcBorders>
            <w:noWrap/>
            <w:vAlign w:val="center"/>
          </w:tcPr>
          <w:p w14:paraId="6E6C18A6" w14:textId="7F62BDB3" w:rsidR="005C08C2" w:rsidRPr="005C08C2" w:rsidRDefault="005C08C2" w:rsidP="004B2930">
            <w:pPr>
              <w:pStyle w:val="Default"/>
              <w:rPr>
                <w:rFonts w:asciiTheme="minorHAnsi" w:hAnsiTheme="minorHAnsi" w:cstheme="minorHAnsi"/>
                <w:sz w:val="20"/>
                <w:szCs w:val="20"/>
              </w:rPr>
            </w:pPr>
            <w:r w:rsidRPr="0014632C">
              <w:rPr>
                <w:szCs w:val="22"/>
              </w:rPr>
              <w:t>R05 – Financial Protection</w:t>
            </w:r>
          </w:p>
        </w:tc>
        <w:tc>
          <w:tcPr>
            <w:tcW w:w="993" w:type="dxa"/>
            <w:tcBorders>
              <w:top w:val="nil"/>
              <w:left w:val="nil"/>
              <w:bottom w:val="single" w:sz="8" w:space="0" w:color="auto"/>
              <w:right w:val="single" w:sz="8" w:space="0" w:color="auto"/>
            </w:tcBorders>
            <w:noWrap/>
            <w:vAlign w:val="center"/>
          </w:tcPr>
          <w:p w14:paraId="43FA8D58" w14:textId="0A147950" w:rsidR="005C08C2" w:rsidRPr="005C08C2" w:rsidRDefault="005C08C2" w:rsidP="004B2930">
            <w:pPr>
              <w:spacing w:after="0" w:line="240" w:lineRule="auto"/>
              <w:jc w:val="center"/>
              <w:rPr>
                <w:rFonts w:eastAsia="Times New Roman"/>
                <w:color w:val="000000"/>
                <w:sz w:val="20"/>
                <w:szCs w:val="20"/>
                <w:lang w:val="en-US"/>
              </w:rPr>
            </w:pPr>
            <w:r w:rsidRPr="0014632C">
              <w:rPr>
                <w:rFonts w:ascii="Calibri" w:hAnsi="Calibri" w:cs="Calibri"/>
                <w:szCs w:val="22"/>
              </w:rPr>
              <w:t>10</w:t>
            </w:r>
          </w:p>
        </w:tc>
        <w:tc>
          <w:tcPr>
            <w:tcW w:w="1275" w:type="dxa"/>
            <w:tcBorders>
              <w:top w:val="nil"/>
              <w:left w:val="nil"/>
              <w:bottom w:val="single" w:sz="8" w:space="0" w:color="auto"/>
              <w:right w:val="single" w:sz="8" w:space="0" w:color="auto"/>
            </w:tcBorders>
            <w:noWrap/>
            <w:vAlign w:val="center"/>
          </w:tcPr>
          <w:p w14:paraId="7E0D3850" w14:textId="04BB19D5" w:rsidR="005C08C2" w:rsidRPr="005C08C2" w:rsidRDefault="005C08C2" w:rsidP="004B2930">
            <w:pPr>
              <w:spacing w:after="0" w:line="240" w:lineRule="auto"/>
              <w:jc w:val="center"/>
              <w:rPr>
                <w:rFonts w:eastAsia="Times New Roman"/>
                <w:color w:val="000000"/>
                <w:sz w:val="20"/>
                <w:szCs w:val="20"/>
                <w:lang w:val="en-US"/>
              </w:rPr>
            </w:pPr>
            <w:r w:rsidRPr="0014632C">
              <w:rPr>
                <w:rFonts w:ascii="Calibri" w:hAnsi="Calibri" w:cs="Calibri"/>
                <w:szCs w:val="22"/>
              </w:rPr>
              <w:t>Cert</w:t>
            </w:r>
            <w:r>
              <w:rPr>
                <w:rFonts w:ascii="Calibri" w:hAnsi="Calibri" w:cs="Calibri"/>
                <w:szCs w:val="22"/>
              </w:rPr>
              <w:t>ificate</w:t>
            </w:r>
          </w:p>
        </w:tc>
        <w:tc>
          <w:tcPr>
            <w:tcW w:w="226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C3662FA" w14:textId="6FBC13C4" w:rsidR="005C08C2" w:rsidRPr="005C08C2" w:rsidRDefault="005C08C2" w:rsidP="004B2930">
            <w:pPr>
              <w:spacing w:after="0" w:line="240" w:lineRule="auto"/>
              <w:jc w:val="center"/>
              <w:rPr>
                <w:rFonts w:eastAsia="Times New Roman"/>
                <w:b/>
                <w:bCs/>
                <w:i/>
                <w:iCs/>
                <w:color w:val="000000"/>
                <w:sz w:val="20"/>
                <w:szCs w:val="20"/>
                <w:lang w:val="en-US"/>
              </w:rPr>
            </w:pPr>
          </w:p>
        </w:tc>
      </w:tr>
      <w:tr w:rsidR="005C08C2" w:rsidRPr="00067C08" w14:paraId="57A583B1" w14:textId="77777777" w:rsidTr="004B2930">
        <w:trPr>
          <w:trHeight w:val="300"/>
          <w:jc w:val="center"/>
        </w:trPr>
        <w:tc>
          <w:tcPr>
            <w:tcW w:w="4521" w:type="dxa"/>
            <w:tcBorders>
              <w:top w:val="nil"/>
              <w:left w:val="single" w:sz="12" w:space="0" w:color="auto"/>
              <w:bottom w:val="single" w:sz="8" w:space="0" w:color="auto"/>
              <w:right w:val="single" w:sz="8" w:space="0" w:color="auto"/>
            </w:tcBorders>
            <w:noWrap/>
            <w:vAlign w:val="center"/>
          </w:tcPr>
          <w:p w14:paraId="58EA0431" w14:textId="69EC8476" w:rsidR="005C08C2" w:rsidRPr="00CD4178" w:rsidRDefault="005C08C2" w:rsidP="004B2930">
            <w:pPr>
              <w:pStyle w:val="Default"/>
              <w:rPr>
                <w:rFonts w:asciiTheme="minorHAnsi" w:hAnsiTheme="minorHAnsi" w:cstheme="minorHAnsi"/>
                <w:sz w:val="20"/>
                <w:szCs w:val="20"/>
              </w:rPr>
            </w:pPr>
            <w:r w:rsidRPr="0014632C">
              <w:rPr>
                <w:szCs w:val="22"/>
              </w:rPr>
              <w:t>R06 – Financial Planning Practice</w:t>
            </w:r>
          </w:p>
        </w:tc>
        <w:tc>
          <w:tcPr>
            <w:tcW w:w="993" w:type="dxa"/>
            <w:tcBorders>
              <w:top w:val="nil"/>
              <w:left w:val="nil"/>
              <w:bottom w:val="single" w:sz="8" w:space="0" w:color="auto"/>
              <w:right w:val="single" w:sz="8" w:space="0" w:color="auto"/>
            </w:tcBorders>
            <w:noWrap/>
            <w:vAlign w:val="center"/>
          </w:tcPr>
          <w:p w14:paraId="24AFAF88" w14:textId="31A288D9" w:rsidR="005C08C2" w:rsidRPr="00CD4178" w:rsidRDefault="005C08C2" w:rsidP="004B2930">
            <w:pPr>
              <w:spacing w:after="0" w:line="240" w:lineRule="auto"/>
              <w:jc w:val="center"/>
              <w:rPr>
                <w:rFonts w:eastAsia="Times New Roman"/>
                <w:color w:val="000000"/>
                <w:sz w:val="20"/>
                <w:szCs w:val="20"/>
                <w:lang w:val="en-US"/>
              </w:rPr>
            </w:pPr>
            <w:r w:rsidRPr="0014632C">
              <w:rPr>
                <w:rFonts w:ascii="Calibri" w:hAnsi="Calibri" w:cs="Calibri"/>
                <w:szCs w:val="22"/>
              </w:rPr>
              <w:t>30</w:t>
            </w:r>
          </w:p>
        </w:tc>
        <w:tc>
          <w:tcPr>
            <w:tcW w:w="1275" w:type="dxa"/>
            <w:tcBorders>
              <w:top w:val="nil"/>
              <w:left w:val="nil"/>
              <w:bottom w:val="single" w:sz="8" w:space="0" w:color="auto"/>
              <w:right w:val="single" w:sz="8" w:space="0" w:color="auto"/>
            </w:tcBorders>
            <w:noWrap/>
            <w:vAlign w:val="center"/>
          </w:tcPr>
          <w:p w14:paraId="525C0829" w14:textId="5020BE93" w:rsidR="005C08C2" w:rsidRPr="00CD4178" w:rsidRDefault="005C08C2" w:rsidP="004B2930">
            <w:pPr>
              <w:spacing w:after="0" w:line="240" w:lineRule="auto"/>
              <w:jc w:val="center"/>
              <w:rPr>
                <w:rFonts w:eastAsia="Times New Roman"/>
                <w:color w:val="000000"/>
                <w:sz w:val="20"/>
                <w:szCs w:val="20"/>
                <w:lang w:val="en-US"/>
              </w:rPr>
            </w:pPr>
            <w:r w:rsidRPr="0014632C">
              <w:rPr>
                <w:rFonts w:ascii="Calibri" w:hAnsi="Calibri" w:cs="Calibri"/>
                <w:szCs w:val="22"/>
              </w:rPr>
              <w:t>Dip</w:t>
            </w:r>
            <w:r>
              <w:rPr>
                <w:rFonts w:ascii="Calibri" w:hAnsi="Calibri" w:cs="Calibri"/>
                <w:szCs w:val="22"/>
              </w:rPr>
              <w:t>loma</w:t>
            </w:r>
          </w:p>
        </w:tc>
        <w:tc>
          <w:tcPr>
            <w:tcW w:w="226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FB1EB88" w14:textId="5BE4F782" w:rsidR="005C08C2" w:rsidRPr="00CD4178" w:rsidRDefault="005C08C2" w:rsidP="004B2930">
            <w:pPr>
              <w:spacing w:after="0" w:line="240" w:lineRule="auto"/>
              <w:jc w:val="center"/>
              <w:rPr>
                <w:rFonts w:eastAsia="Times New Roman"/>
                <w:color w:val="000000"/>
                <w:sz w:val="20"/>
                <w:szCs w:val="20"/>
                <w:lang w:val="en-US"/>
              </w:rPr>
            </w:pPr>
          </w:p>
        </w:tc>
      </w:tr>
      <w:tr w:rsidR="004B2930" w:rsidRPr="00067C08" w14:paraId="4482FEF5" w14:textId="77777777" w:rsidTr="004B2930">
        <w:trPr>
          <w:trHeight w:val="300"/>
          <w:jc w:val="center"/>
        </w:trPr>
        <w:tc>
          <w:tcPr>
            <w:tcW w:w="4521"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3B9FB7D" w14:textId="1D4F3181" w:rsidR="005C08C2" w:rsidRPr="00CD4178" w:rsidRDefault="005C08C2" w:rsidP="004B2930">
            <w:pPr>
              <w:spacing w:after="0" w:line="240" w:lineRule="auto"/>
              <w:rPr>
                <w:rFonts w:eastAsia="Times New Roman"/>
                <w:color w:val="000000"/>
                <w:sz w:val="20"/>
                <w:szCs w:val="20"/>
                <w:lang w:val="en-US"/>
              </w:rPr>
            </w:pPr>
          </w:p>
        </w:tc>
        <w:tc>
          <w:tcPr>
            <w:tcW w:w="993"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0F1AA41" w14:textId="40E83509" w:rsidR="005C08C2" w:rsidRPr="00CD4178" w:rsidRDefault="005C08C2" w:rsidP="004B2930">
            <w:pPr>
              <w:spacing w:after="0" w:line="240" w:lineRule="auto"/>
              <w:jc w:val="center"/>
              <w:rPr>
                <w:rFonts w:eastAsia="Times New Roman"/>
                <w:color w:val="000000"/>
                <w:sz w:val="20"/>
                <w:szCs w:val="20"/>
                <w:lang w:val="en-US"/>
              </w:rPr>
            </w:pP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7B15A256" w14:textId="022AD98A" w:rsidR="005C08C2" w:rsidRPr="00CD4178" w:rsidRDefault="005C08C2" w:rsidP="004B2930">
            <w:pPr>
              <w:spacing w:after="0" w:line="240" w:lineRule="auto"/>
              <w:jc w:val="center"/>
              <w:rPr>
                <w:rFonts w:eastAsia="Times New Roman"/>
                <w:color w:val="000000"/>
                <w:sz w:val="20"/>
                <w:szCs w:val="20"/>
                <w:lang w:val="en-US"/>
              </w:rPr>
            </w:pPr>
          </w:p>
        </w:tc>
        <w:tc>
          <w:tcPr>
            <w:tcW w:w="2268" w:type="dxa"/>
            <w:tcBorders>
              <w:top w:val="single" w:sz="4" w:space="0" w:color="auto"/>
              <w:left w:val="single" w:sz="4" w:space="0" w:color="000000"/>
              <w:bottom w:val="single" w:sz="12" w:space="0" w:color="auto"/>
              <w:right w:val="single" w:sz="12" w:space="0" w:color="auto"/>
            </w:tcBorders>
            <w:noWrap/>
            <w:vAlign w:val="center"/>
          </w:tcPr>
          <w:p w14:paraId="0801B4D5" w14:textId="46194082" w:rsidR="005C08C2" w:rsidRPr="00CD4178" w:rsidRDefault="005C08C2" w:rsidP="004B2930">
            <w:pPr>
              <w:spacing w:after="0" w:line="240" w:lineRule="auto"/>
              <w:jc w:val="center"/>
              <w:rPr>
                <w:rFonts w:eastAsia="Times New Roman"/>
                <w:color w:val="000000"/>
                <w:sz w:val="20"/>
                <w:szCs w:val="20"/>
                <w:lang w:val="en-US"/>
              </w:rPr>
            </w:pPr>
          </w:p>
        </w:tc>
      </w:tr>
    </w:tbl>
    <w:p w14:paraId="4A12869C" w14:textId="77777777" w:rsidR="005C08C2" w:rsidRPr="005C08C2" w:rsidRDefault="005C08C2" w:rsidP="005C08C2">
      <w:pPr>
        <w:spacing w:after="0" w:line="240" w:lineRule="auto"/>
        <w:rPr>
          <w:rFonts w:ascii="Calibri" w:eastAsia="Times New Roman" w:hAnsi="Calibri" w:cs="Calibri"/>
          <w:sz w:val="20"/>
          <w:szCs w:val="20"/>
        </w:rPr>
      </w:pPr>
    </w:p>
    <w:p w14:paraId="00E9F5BD" w14:textId="1A33003A" w:rsidR="005C08C2" w:rsidRPr="005C08C2" w:rsidRDefault="005C08C2" w:rsidP="005C08C2">
      <w:pPr>
        <w:pStyle w:val="NoSpacing"/>
        <w:jc w:val="both"/>
        <w:rPr>
          <w:szCs w:val="22"/>
        </w:rPr>
      </w:pPr>
      <w:r w:rsidRPr="005C08C2">
        <w:rPr>
          <w:szCs w:val="22"/>
        </w:rPr>
        <w:t xml:space="preserve">The Diploma in Regulated Financial </w:t>
      </w:r>
      <w:proofErr w:type="gramStart"/>
      <w:r w:rsidRPr="005C08C2">
        <w:rPr>
          <w:szCs w:val="22"/>
        </w:rPr>
        <w:t>Planning  requires</w:t>
      </w:r>
      <w:proofErr w:type="gramEnd"/>
      <w:r w:rsidRPr="005C08C2">
        <w:rPr>
          <w:szCs w:val="22"/>
        </w:rPr>
        <w:t xml:space="preserve"> completion of all 6 R0 exams.</w:t>
      </w:r>
    </w:p>
    <w:p w14:paraId="73A485E0" w14:textId="77777777" w:rsidR="005C08C2" w:rsidRPr="005C08C2" w:rsidRDefault="005C08C2" w:rsidP="005C08C2">
      <w:pPr>
        <w:pStyle w:val="NoSpacing"/>
        <w:jc w:val="both"/>
        <w:rPr>
          <w:sz w:val="6"/>
          <w:szCs w:val="6"/>
        </w:rPr>
      </w:pPr>
    </w:p>
    <w:p w14:paraId="17F3EF98" w14:textId="77777777" w:rsidR="005C08C2" w:rsidRPr="005C08C2" w:rsidRDefault="005C08C2" w:rsidP="005C08C2">
      <w:pPr>
        <w:pStyle w:val="NoSpacing"/>
        <w:jc w:val="both"/>
        <w:rPr>
          <w:sz w:val="6"/>
          <w:szCs w:val="6"/>
        </w:rPr>
      </w:pPr>
    </w:p>
    <w:p w14:paraId="45A0544A" w14:textId="415D6F74" w:rsidR="005C08C2" w:rsidRPr="005C08C2" w:rsidRDefault="005C08C2" w:rsidP="005C08C2">
      <w:pPr>
        <w:pStyle w:val="NoSpacing"/>
        <w:jc w:val="both"/>
      </w:pPr>
      <w:r w:rsidRPr="005C08C2">
        <w:t>Note that once a level 4 diploma qualification has been obtained, we would expect the employee to continue developing their knowledge and to set a new qualification plan aiming towards Chartered status. Additional relevant exams and qualifications will be agreed with the individual’s line manager.</w:t>
      </w:r>
    </w:p>
    <w:p w14:paraId="720C1940" w14:textId="77777777" w:rsidR="005C08C2" w:rsidRPr="005C08C2" w:rsidRDefault="005C08C2" w:rsidP="005C08C2">
      <w:pPr>
        <w:spacing w:after="0" w:line="240" w:lineRule="auto"/>
        <w:rPr>
          <w:rFonts w:ascii="Calibri" w:eastAsia="Times New Roman" w:hAnsi="Calibri" w:cs="Calibri"/>
          <w:color w:val="003300"/>
          <w:sz w:val="20"/>
          <w:szCs w:val="20"/>
        </w:rPr>
      </w:pPr>
    </w:p>
    <w:p w14:paraId="0B3309E6" w14:textId="77777777" w:rsidR="007D531E" w:rsidRDefault="007D531E">
      <w:pPr>
        <w:rPr>
          <w:b/>
          <w:bCs/>
          <w:color w:val="C45911" w:themeColor="accent2" w:themeShade="BF"/>
          <w:sz w:val="24"/>
          <w:szCs w:val="28"/>
        </w:rPr>
      </w:pPr>
      <w:r>
        <w:rPr>
          <w:b/>
          <w:bCs/>
          <w:color w:val="C45911" w:themeColor="accent2" w:themeShade="BF"/>
          <w:sz w:val="24"/>
          <w:szCs w:val="28"/>
        </w:rPr>
        <w:br w:type="page"/>
      </w:r>
    </w:p>
    <w:p w14:paraId="49DBCBF9" w14:textId="277D40FE" w:rsidR="003541FB" w:rsidRPr="009B09F6" w:rsidRDefault="003541FB" w:rsidP="003541FB">
      <w:pPr>
        <w:pStyle w:val="NoSpacing"/>
        <w:jc w:val="both"/>
        <w:rPr>
          <w:sz w:val="24"/>
          <w:szCs w:val="28"/>
        </w:rPr>
      </w:pPr>
      <w:r w:rsidRPr="009B09F6">
        <w:rPr>
          <w:b/>
          <w:bCs/>
          <w:color w:val="C45911" w:themeColor="accent2" w:themeShade="BF"/>
          <w:sz w:val="24"/>
          <w:szCs w:val="28"/>
        </w:rPr>
        <w:lastRenderedPageBreak/>
        <w:t>Review of advice options and appropriateness</w:t>
      </w:r>
    </w:p>
    <w:p w14:paraId="102CDBBD" w14:textId="77777777" w:rsidR="003541FB" w:rsidRPr="004B2930" w:rsidRDefault="003541FB" w:rsidP="003541FB">
      <w:pPr>
        <w:pStyle w:val="NoSpacing"/>
        <w:jc w:val="both"/>
        <w:rPr>
          <w:sz w:val="16"/>
          <w:szCs w:val="16"/>
        </w:rPr>
      </w:pPr>
    </w:p>
    <w:p w14:paraId="42007562" w14:textId="7F7BF49D" w:rsidR="003541FB" w:rsidRPr="004B2930" w:rsidRDefault="003541FB" w:rsidP="003541FB">
      <w:pPr>
        <w:pStyle w:val="NoSpacing"/>
        <w:jc w:val="both"/>
      </w:pPr>
      <w:r w:rsidRPr="004B2930">
        <w:t>T</w:t>
      </w:r>
      <w:r>
        <w:t>he following areas will be reviewed to ensure that it is understood when they may be appropriate for certain clients:</w:t>
      </w:r>
    </w:p>
    <w:p w14:paraId="26A413F5" w14:textId="77777777" w:rsidR="003541FB" w:rsidRPr="00CD4178" w:rsidRDefault="003541FB" w:rsidP="003541FB">
      <w:pPr>
        <w:spacing w:after="0" w:line="240" w:lineRule="auto"/>
        <w:rPr>
          <w:rFonts w:eastAsia="Times New Roman"/>
          <w:b/>
          <w:sz w:val="14"/>
          <w:szCs w:val="14"/>
          <w:lang w:val="en-US"/>
        </w:rPr>
      </w:pPr>
    </w:p>
    <w:tbl>
      <w:tblPr>
        <w:tblW w:w="8490" w:type="dxa"/>
        <w:jc w:val="center"/>
        <w:tblLayout w:type="fixed"/>
        <w:tblLook w:val="04A0" w:firstRow="1" w:lastRow="0" w:firstColumn="1" w:lastColumn="0" w:noHBand="0" w:noVBand="1"/>
      </w:tblPr>
      <w:tblGrid>
        <w:gridCol w:w="3559"/>
        <w:gridCol w:w="1970"/>
        <w:gridCol w:w="2961"/>
      </w:tblGrid>
      <w:tr w:rsidR="003541FB" w:rsidRPr="00067C08" w14:paraId="14DF23E4" w14:textId="77777777" w:rsidTr="0021612C">
        <w:trPr>
          <w:trHeight w:val="300"/>
          <w:jc w:val="center"/>
        </w:trPr>
        <w:tc>
          <w:tcPr>
            <w:tcW w:w="3559" w:type="dxa"/>
            <w:tcBorders>
              <w:top w:val="single" w:sz="12" w:space="0" w:color="auto"/>
              <w:left w:val="single" w:sz="12" w:space="0" w:color="auto"/>
              <w:bottom w:val="double" w:sz="4" w:space="0" w:color="auto"/>
              <w:right w:val="single" w:sz="4" w:space="0" w:color="auto"/>
            </w:tcBorders>
            <w:shd w:val="clear" w:color="000000" w:fill="C45911" w:themeFill="accent2" w:themeFillShade="BF"/>
            <w:noWrap/>
            <w:vAlign w:val="center"/>
            <w:hideMark/>
          </w:tcPr>
          <w:p w14:paraId="7F9E724B" w14:textId="77777777" w:rsidR="003541FB" w:rsidRPr="00CD4178" w:rsidRDefault="003541FB"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Site</w:t>
            </w:r>
          </w:p>
        </w:tc>
        <w:tc>
          <w:tcPr>
            <w:tcW w:w="1970" w:type="dxa"/>
            <w:tcBorders>
              <w:top w:val="single" w:sz="12" w:space="0" w:color="auto"/>
              <w:left w:val="single" w:sz="4" w:space="0" w:color="auto"/>
              <w:bottom w:val="double" w:sz="4" w:space="0" w:color="auto"/>
              <w:right w:val="single" w:sz="4" w:space="0" w:color="auto"/>
            </w:tcBorders>
            <w:shd w:val="clear" w:color="000000" w:fill="C45911" w:themeFill="accent2" w:themeFillShade="BF"/>
            <w:noWrap/>
            <w:vAlign w:val="center"/>
            <w:hideMark/>
          </w:tcPr>
          <w:p w14:paraId="7C93B4B5" w14:textId="77777777" w:rsidR="003541FB" w:rsidRPr="00CD4178" w:rsidRDefault="003541FB"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Training by</w:t>
            </w:r>
          </w:p>
        </w:tc>
        <w:tc>
          <w:tcPr>
            <w:tcW w:w="2961" w:type="dxa"/>
            <w:tcBorders>
              <w:top w:val="single" w:sz="12" w:space="0" w:color="auto"/>
              <w:left w:val="single" w:sz="4" w:space="0" w:color="auto"/>
              <w:bottom w:val="double" w:sz="4" w:space="0" w:color="auto"/>
              <w:right w:val="single" w:sz="12" w:space="0" w:color="auto"/>
            </w:tcBorders>
            <w:shd w:val="clear" w:color="000000" w:fill="C45911" w:themeFill="accent2" w:themeFillShade="BF"/>
            <w:noWrap/>
            <w:vAlign w:val="center"/>
            <w:hideMark/>
          </w:tcPr>
          <w:p w14:paraId="4988818F" w14:textId="77777777" w:rsidR="003541FB" w:rsidRPr="00CD4178" w:rsidRDefault="003541FB"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Signed off</w:t>
            </w:r>
          </w:p>
        </w:tc>
      </w:tr>
      <w:tr w:rsidR="003541FB" w:rsidRPr="00067C08" w14:paraId="11048530"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5A31B979" w14:textId="260107AD" w:rsidR="003541FB" w:rsidRPr="007D531E" w:rsidRDefault="003541FB" w:rsidP="00944248">
            <w:pPr>
              <w:pStyle w:val="Default"/>
              <w:rPr>
                <w:rFonts w:asciiTheme="minorHAnsi" w:hAnsiTheme="minorHAnsi" w:cstheme="minorHAnsi"/>
                <w:sz w:val="20"/>
                <w:szCs w:val="20"/>
              </w:rPr>
            </w:pPr>
            <w:r w:rsidRPr="007D531E">
              <w:rPr>
                <w:rFonts w:asciiTheme="minorHAnsi" w:hAnsiTheme="minorHAnsi" w:cstheme="minorHAnsi"/>
                <w:sz w:val="20"/>
                <w:szCs w:val="20"/>
              </w:rPr>
              <w:t>ISA vs GIA vs Investment Bonds</w:t>
            </w:r>
            <w:r w:rsidR="008F38D8" w:rsidRPr="007D531E">
              <w:rPr>
                <w:rFonts w:asciiTheme="minorHAnsi" w:hAnsiTheme="minorHAnsi" w:cstheme="minorHAnsi"/>
                <w:sz w:val="20"/>
                <w:szCs w:val="20"/>
              </w:rPr>
              <w:t xml:space="preserve"> (Onshore vs Offshore)</w:t>
            </w:r>
          </w:p>
          <w:p w14:paraId="4F70AC9B" w14:textId="79FA6C37" w:rsidR="003541FB" w:rsidRPr="007D531E" w:rsidRDefault="003541FB" w:rsidP="00944248">
            <w:pPr>
              <w:pStyle w:val="Default"/>
              <w:rPr>
                <w:rFonts w:asciiTheme="minorHAnsi" w:hAnsiTheme="minorHAnsi" w:cstheme="minorHAnsi"/>
                <w:sz w:val="20"/>
                <w:szCs w:val="20"/>
              </w:rPr>
            </w:pPr>
            <w:r w:rsidRPr="007D531E">
              <w:rPr>
                <w:rFonts w:asciiTheme="minorHAnsi" w:hAnsiTheme="minorHAnsi" w:cstheme="minorHAnsi"/>
                <w:sz w:val="20"/>
                <w:szCs w:val="20"/>
              </w:rPr>
              <w:t>(including tax implications)</w:t>
            </w:r>
          </w:p>
        </w:tc>
        <w:tc>
          <w:tcPr>
            <w:tcW w:w="1970" w:type="dxa"/>
            <w:tcBorders>
              <w:top w:val="nil"/>
              <w:left w:val="nil"/>
              <w:bottom w:val="single" w:sz="8" w:space="0" w:color="auto"/>
              <w:right w:val="single" w:sz="8" w:space="0" w:color="auto"/>
            </w:tcBorders>
            <w:noWrap/>
            <w:vAlign w:val="center"/>
          </w:tcPr>
          <w:p w14:paraId="309A9ACA" w14:textId="400F63D1" w:rsidR="003541FB" w:rsidRPr="005C08C2" w:rsidRDefault="003541FB" w:rsidP="00944248">
            <w:pPr>
              <w:spacing w:after="0" w:line="240" w:lineRule="auto"/>
              <w:jc w:val="center"/>
              <w:rPr>
                <w:rFonts w:eastAsia="Times New Roman"/>
                <w:color w:val="000000"/>
                <w:sz w:val="20"/>
                <w:szCs w:val="20"/>
                <w:lang w:val="en-US"/>
              </w:rPr>
            </w:pPr>
          </w:p>
        </w:tc>
        <w:tc>
          <w:tcPr>
            <w:tcW w:w="2961" w:type="dxa"/>
            <w:tcBorders>
              <w:top w:val="double" w:sz="4" w:space="0" w:color="auto"/>
              <w:left w:val="single" w:sz="4" w:space="0" w:color="auto"/>
              <w:bottom w:val="single" w:sz="4" w:space="0" w:color="auto"/>
              <w:right w:val="single" w:sz="12" w:space="0" w:color="auto"/>
            </w:tcBorders>
            <w:shd w:val="clear" w:color="auto" w:fill="auto"/>
            <w:noWrap/>
            <w:vAlign w:val="center"/>
          </w:tcPr>
          <w:p w14:paraId="3631011D" w14:textId="77777777" w:rsidR="003541FB" w:rsidRPr="005C08C2" w:rsidRDefault="003541FB" w:rsidP="00944248">
            <w:pPr>
              <w:spacing w:after="0" w:line="240" w:lineRule="auto"/>
              <w:jc w:val="center"/>
              <w:rPr>
                <w:rFonts w:eastAsia="Times New Roman"/>
                <w:b/>
                <w:bCs/>
                <w:i/>
                <w:iCs/>
                <w:color w:val="000000"/>
                <w:sz w:val="20"/>
                <w:szCs w:val="20"/>
                <w:lang w:val="en-US"/>
              </w:rPr>
            </w:pPr>
          </w:p>
        </w:tc>
      </w:tr>
      <w:tr w:rsidR="00B50210" w:rsidRPr="00067C08" w14:paraId="4FABC264"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2CAADA0F" w14:textId="10CAB6B7" w:rsidR="00B50210" w:rsidRPr="007D531E" w:rsidRDefault="00B50210" w:rsidP="00944248">
            <w:pPr>
              <w:pStyle w:val="Default"/>
              <w:rPr>
                <w:rFonts w:asciiTheme="minorHAnsi" w:hAnsiTheme="minorHAnsi" w:cstheme="minorHAnsi"/>
                <w:sz w:val="20"/>
                <w:szCs w:val="20"/>
              </w:rPr>
            </w:pPr>
            <w:r w:rsidRPr="007D531E">
              <w:rPr>
                <w:rFonts w:asciiTheme="minorHAnsi" w:hAnsiTheme="minorHAnsi" w:cstheme="minorHAnsi"/>
                <w:sz w:val="20"/>
                <w:szCs w:val="20"/>
              </w:rPr>
              <w:t>Fund switches, rebalancing &amp; models</w:t>
            </w:r>
          </w:p>
        </w:tc>
        <w:tc>
          <w:tcPr>
            <w:tcW w:w="1970" w:type="dxa"/>
            <w:tcBorders>
              <w:top w:val="nil"/>
              <w:left w:val="nil"/>
              <w:bottom w:val="single" w:sz="8" w:space="0" w:color="auto"/>
              <w:right w:val="single" w:sz="8" w:space="0" w:color="auto"/>
            </w:tcBorders>
            <w:noWrap/>
            <w:vAlign w:val="center"/>
          </w:tcPr>
          <w:p w14:paraId="317C3111" w14:textId="297529A9" w:rsidR="00B50210" w:rsidRDefault="00B50210" w:rsidP="00944248">
            <w:pPr>
              <w:spacing w:after="0" w:line="240" w:lineRule="auto"/>
              <w:jc w:val="center"/>
              <w:rPr>
                <w:rFonts w:eastAsia="Times New Roman"/>
                <w:color w:val="000000"/>
                <w:sz w:val="20"/>
                <w:szCs w:val="20"/>
                <w:lang w:val="en-US"/>
              </w:rPr>
            </w:pPr>
          </w:p>
        </w:tc>
        <w:tc>
          <w:tcPr>
            <w:tcW w:w="296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4732053" w14:textId="77777777" w:rsidR="00B50210" w:rsidRPr="005C08C2" w:rsidRDefault="00B50210" w:rsidP="00944248">
            <w:pPr>
              <w:spacing w:after="0" w:line="240" w:lineRule="auto"/>
              <w:jc w:val="center"/>
              <w:rPr>
                <w:rFonts w:eastAsia="Times New Roman"/>
                <w:color w:val="000000"/>
                <w:sz w:val="20"/>
                <w:szCs w:val="20"/>
                <w:lang w:val="en-US"/>
              </w:rPr>
            </w:pPr>
          </w:p>
        </w:tc>
      </w:tr>
      <w:tr w:rsidR="003541FB" w:rsidRPr="00067C08" w14:paraId="714D71C2"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75763922" w14:textId="101BA75E" w:rsidR="003541FB" w:rsidRPr="007D531E" w:rsidRDefault="00B50210" w:rsidP="00944248">
            <w:pPr>
              <w:pStyle w:val="Default"/>
              <w:rPr>
                <w:rFonts w:asciiTheme="minorHAnsi" w:hAnsiTheme="minorHAnsi" w:cstheme="minorHAnsi"/>
                <w:sz w:val="20"/>
                <w:szCs w:val="20"/>
              </w:rPr>
            </w:pPr>
            <w:r w:rsidRPr="007D531E">
              <w:rPr>
                <w:rFonts w:asciiTheme="minorHAnsi" w:hAnsiTheme="minorHAnsi" w:cstheme="minorHAnsi"/>
                <w:sz w:val="20"/>
                <w:szCs w:val="20"/>
              </w:rPr>
              <w:t>Insured Pensions vs SIPPs</w:t>
            </w:r>
          </w:p>
        </w:tc>
        <w:tc>
          <w:tcPr>
            <w:tcW w:w="1970" w:type="dxa"/>
            <w:tcBorders>
              <w:top w:val="nil"/>
              <w:left w:val="nil"/>
              <w:bottom w:val="single" w:sz="8" w:space="0" w:color="auto"/>
              <w:right w:val="single" w:sz="8" w:space="0" w:color="auto"/>
            </w:tcBorders>
            <w:noWrap/>
            <w:vAlign w:val="center"/>
          </w:tcPr>
          <w:p w14:paraId="537ABE1E" w14:textId="0ECBFEFB" w:rsidR="003541FB" w:rsidRPr="005C08C2" w:rsidRDefault="003541FB" w:rsidP="00944248">
            <w:pPr>
              <w:spacing w:after="0" w:line="240" w:lineRule="auto"/>
              <w:jc w:val="center"/>
              <w:rPr>
                <w:rFonts w:eastAsia="Times New Roman"/>
                <w:color w:val="000000"/>
                <w:sz w:val="20"/>
                <w:szCs w:val="20"/>
                <w:lang w:val="en-US"/>
              </w:rPr>
            </w:pPr>
          </w:p>
        </w:tc>
        <w:tc>
          <w:tcPr>
            <w:tcW w:w="296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6DC6CFA" w14:textId="77777777" w:rsidR="003541FB" w:rsidRPr="005C08C2" w:rsidRDefault="003541FB" w:rsidP="00944248">
            <w:pPr>
              <w:spacing w:after="0" w:line="240" w:lineRule="auto"/>
              <w:jc w:val="center"/>
              <w:rPr>
                <w:rFonts w:eastAsia="Times New Roman"/>
                <w:color w:val="000000"/>
                <w:sz w:val="20"/>
                <w:szCs w:val="20"/>
                <w:lang w:val="en-US"/>
              </w:rPr>
            </w:pPr>
          </w:p>
        </w:tc>
      </w:tr>
      <w:tr w:rsidR="000D713B" w:rsidRPr="00067C08" w14:paraId="7F9DBF1C"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705DF08A" w14:textId="00A9AC96" w:rsidR="000D713B" w:rsidRPr="007D531E" w:rsidRDefault="000D713B" w:rsidP="00944248">
            <w:pPr>
              <w:pStyle w:val="Default"/>
              <w:rPr>
                <w:rFonts w:asciiTheme="minorHAnsi" w:hAnsiTheme="minorHAnsi" w:cstheme="minorHAnsi"/>
                <w:sz w:val="20"/>
                <w:szCs w:val="20"/>
              </w:rPr>
            </w:pPr>
            <w:r w:rsidRPr="007D531E">
              <w:rPr>
                <w:rFonts w:asciiTheme="minorHAnsi" w:hAnsiTheme="minorHAnsi" w:cstheme="minorHAnsi"/>
                <w:sz w:val="20"/>
                <w:szCs w:val="20"/>
              </w:rPr>
              <w:t>Annuity</w:t>
            </w:r>
            <w:r w:rsidR="008F38D8" w:rsidRPr="007D531E">
              <w:rPr>
                <w:rFonts w:asciiTheme="minorHAnsi" w:hAnsiTheme="minorHAnsi" w:cstheme="minorHAnsi"/>
                <w:sz w:val="20"/>
                <w:szCs w:val="20"/>
              </w:rPr>
              <w:t>’s</w:t>
            </w:r>
          </w:p>
        </w:tc>
        <w:tc>
          <w:tcPr>
            <w:tcW w:w="1970" w:type="dxa"/>
            <w:tcBorders>
              <w:top w:val="nil"/>
              <w:left w:val="nil"/>
              <w:bottom w:val="single" w:sz="8" w:space="0" w:color="auto"/>
              <w:right w:val="single" w:sz="8" w:space="0" w:color="auto"/>
            </w:tcBorders>
            <w:noWrap/>
            <w:vAlign w:val="center"/>
          </w:tcPr>
          <w:p w14:paraId="5EE1CA7A" w14:textId="77777777" w:rsidR="000D713B" w:rsidRDefault="000D713B" w:rsidP="00944248">
            <w:pPr>
              <w:spacing w:after="0" w:line="240" w:lineRule="auto"/>
              <w:jc w:val="center"/>
              <w:rPr>
                <w:rFonts w:eastAsia="Times New Roman"/>
                <w:color w:val="000000"/>
                <w:sz w:val="20"/>
                <w:szCs w:val="20"/>
                <w:lang w:val="en-US"/>
              </w:rPr>
            </w:pPr>
          </w:p>
        </w:tc>
        <w:tc>
          <w:tcPr>
            <w:tcW w:w="296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7219D57" w14:textId="77777777" w:rsidR="000D713B" w:rsidRPr="005C08C2" w:rsidRDefault="000D713B" w:rsidP="00944248">
            <w:pPr>
              <w:spacing w:after="0" w:line="240" w:lineRule="auto"/>
              <w:jc w:val="center"/>
              <w:rPr>
                <w:rFonts w:eastAsia="Times New Roman"/>
                <w:color w:val="000000"/>
                <w:sz w:val="20"/>
                <w:szCs w:val="20"/>
                <w:lang w:val="en-US"/>
              </w:rPr>
            </w:pPr>
          </w:p>
        </w:tc>
      </w:tr>
      <w:tr w:rsidR="0017193C" w:rsidRPr="00067C08" w14:paraId="66DEF975"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5340A343" w14:textId="02B03788" w:rsidR="0017193C" w:rsidRPr="007D531E" w:rsidRDefault="0017193C" w:rsidP="00944248">
            <w:pPr>
              <w:pStyle w:val="Default"/>
              <w:rPr>
                <w:rFonts w:asciiTheme="minorHAnsi" w:hAnsiTheme="minorHAnsi" w:cstheme="minorHAnsi"/>
                <w:sz w:val="20"/>
                <w:szCs w:val="20"/>
              </w:rPr>
            </w:pPr>
            <w:r w:rsidRPr="007D531E">
              <w:rPr>
                <w:rFonts w:asciiTheme="minorHAnsi" w:hAnsiTheme="minorHAnsi" w:cstheme="minorHAnsi"/>
                <w:sz w:val="20"/>
                <w:szCs w:val="20"/>
              </w:rPr>
              <w:t>SSAS review</w:t>
            </w:r>
          </w:p>
        </w:tc>
        <w:tc>
          <w:tcPr>
            <w:tcW w:w="1970" w:type="dxa"/>
            <w:tcBorders>
              <w:top w:val="nil"/>
              <w:left w:val="nil"/>
              <w:bottom w:val="single" w:sz="8" w:space="0" w:color="auto"/>
              <w:right w:val="single" w:sz="8" w:space="0" w:color="auto"/>
            </w:tcBorders>
            <w:noWrap/>
            <w:vAlign w:val="center"/>
          </w:tcPr>
          <w:p w14:paraId="71C42272" w14:textId="77777777" w:rsidR="0017193C" w:rsidRDefault="0017193C" w:rsidP="00944248">
            <w:pPr>
              <w:spacing w:after="0" w:line="240" w:lineRule="auto"/>
              <w:jc w:val="center"/>
              <w:rPr>
                <w:rFonts w:eastAsia="Times New Roman"/>
                <w:color w:val="000000"/>
                <w:sz w:val="20"/>
                <w:szCs w:val="20"/>
                <w:lang w:val="en-US"/>
              </w:rPr>
            </w:pPr>
          </w:p>
        </w:tc>
        <w:tc>
          <w:tcPr>
            <w:tcW w:w="296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C6A58D7" w14:textId="77777777" w:rsidR="0017193C" w:rsidRPr="005C08C2" w:rsidRDefault="0017193C" w:rsidP="00944248">
            <w:pPr>
              <w:spacing w:after="0" w:line="240" w:lineRule="auto"/>
              <w:jc w:val="center"/>
              <w:rPr>
                <w:rFonts w:eastAsia="Times New Roman"/>
                <w:color w:val="000000"/>
                <w:sz w:val="20"/>
                <w:szCs w:val="20"/>
                <w:lang w:val="en-US"/>
              </w:rPr>
            </w:pPr>
          </w:p>
        </w:tc>
      </w:tr>
      <w:tr w:rsidR="003541FB" w:rsidRPr="00067C08" w14:paraId="38948818"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43120F7F" w14:textId="28AFA834" w:rsidR="003541FB" w:rsidRPr="007D531E" w:rsidRDefault="00B743AA" w:rsidP="00944248">
            <w:pPr>
              <w:pStyle w:val="Default"/>
              <w:rPr>
                <w:rFonts w:asciiTheme="minorHAnsi" w:hAnsiTheme="minorHAnsi" w:cstheme="minorHAnsi"/>
                <w:sz w:val="20"/>
                <w:szCs w:val="20"/>
              </w:rPr>
            </w:pPr>
            <w:r w:rsidRPr="007D531E">
              <w:rPr>
                <w:rFonts w:asciiTheme="minorHAnsi" w:hAnsiTheme="minorHAnsi" w:cstheme="minorHAnsi"/>
                <w:sz w:val="20"/>
                <w:szCs w:val="20"/>
              </w:rPr>
              <w:t>VCT/EIS</w:t>
            </w:r>
          </w:p>
        </w:tc>
        <w:tc>
          <w:tcPr>
            <w:tcW w:w="1970" w:type="dxa"/>
            <w:tcBorders>
              <w:top w:val="nil"/>
              <w:left w:val="nil"/>
              <w:bottom w:val="single" w:sz="8" w:space="0" w:color="auto"/>
              <w:right w:val="single" w:sz="8" w:space="0" w:color="auto"/>
            </w:tcBorders>
            <w:noWrap/>
            <w:vAlign w:val="center"/>
          </w:tcPr>
          <w:p w14:paraId="26E943E5" w14:textId="2DA023B9" w:rsidR="003541FB" w:rsidRPr="005C08C2" w:rsidRDefault="003541FB" w:rsidP="00944248">
            <w:pPr>
              <w:spacing w:after="0" w:line="240" w:lineRule="auto"/>
              <w:jc w:val="center"/>
              <w:rPr>
                <w:rFonts w:eastAsia="Times New Roman"/>
                <w:color w:val="000000"/>
                <w:sz w:val="20"/>
                <w:szCs w:val="20"/>
                <w:lang w:val="en-US"/>
              </w:rPr>
            </w:pPr>
          </w:p>
        </w:tc>
        <w:tc>
          <w:tcPr>
            <w:tcW w:w="296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DDE69FA" w14:textId="77777777" w:rsidR="003541FB" w:rsidRPr="005C08C2" w:rsidRDefault="003541FB" w:rsidP="00944248">
            <w:pPr>
              <w:spacing w:after="0" w:line="240" w:lineRule="auto"/>
              <w:jc w:val="center"/>
              <w:rPr>
                <w:rFonts w:eastAsia="Times New Roman"/>
                <w:color w:val="000000"/>
                <w:sz w:val="20"/>
                <w:szCs w:val="20"/>
                <w:lang w:val="en-US"/>
              </w:rPr>
            </w:pPr>
          </w:p>
        </w:tc>
      </w:tr>
      <w:tr w:rsidR="003541FB" w:rsidRPr="00067C08" w14:paraId="4D0E5198" w14:textId="77777777" w:rsidTr="0021612C">
        <w:trPr>
          <w:trHeight w:val="300"/>
          <w:jc w:val="center"/>
        </w:trPr>
        <w:tc>
          <w:tcPr>
            <w:tcW w:w="3559" w:type="dxa"/>
            <w:tcBorders>
              <w:top w:val="nil"/>
              <w:left w:val="single" w:sz="12" w:space="0" w:color="auto"/>
              <w:bottom w:val="single" w:sz="12" w:space="0" w:color="auto"/>
              <w:right w:val="single" w:sz="8" w:space="0" w:color="auto"/>
            </w:tcBorders>
            <w:noWrap/>
            <w:vAlign w:val="center"/>
          </w:tcPr>
          <w:p w14:paraId="3535C641" w14:textId="37E70D4A" w:rsidR="003541FB" w:rsidRPr="007D531E" w:rsidRDefault="00B743AA" w:rsidP="00944248">
            <w:pPr>
              <w:pStyle w:val="Default"/>
              <w:rPr>
                <w:rFonts w:asciiTheme="minorHAnsi" w:hAnsiTheme="minorHAnsi" w:cstheme="minorHAnsi"/>
                <w:sz w:val="20"/>
                <w:szCs w:val="20"/>
              </w:rPr>
            </w:pPr>
            <w:r w:rsidRPr="007D531E">
              <w:rPr>
                <w:rFonts w:asciiTheme="minorHAnsi" w:hAnsiTheme="minorHAnsi" w:cstheme="minorHAnsi"/>
                <w:sz w:val="20"/>
                <w:szCs w:val="20"/>
              </w:rPr>
              <w:t>Structured Products</w:t>
            </w:r>
          </w:p>
        </w:tc>
        <w:tc>
          <w:tcPr>
            <w:tcW w:w="1970" w:type="dxa"/>
            <w:tcBorders>
              <w:top w:val="nil"/>
              <w:left w:val="nil"/>
              <w:bottom w:val="single" w:sz="12" w:space="0" w:color="auto"/>
              <w:right w:val="single" w:sz="8" w:space="0" w:color="auto"/>
            </w:tcBorders>
            <w:noWrap/>
            <w:vAlign w:val="center"/>
          </w:tcPr>
          <w:p w14:paraId="6B0374AB" w14:textId="73873045" w:rsidR="003541FB" w:rsidRPr="005C08C2" w:rsidRDefault="003541FB" w:rsidP="00944248">
            <w:pPr>
              <w:spacing w:after="0" w:line="240" w:lineRule="auto"/>
              <w:jc w:val="center"/>
              <w:rPr>
                <w:rFonts w:eastAsia="Times New Roman"/>
                <w:color w:val="000000"/>
                <w:sz w:val="20"/>
                <w:szCs w:val="20"/>
                <w:lang w:val="en-US"/>
              </w:rPr>
            </w:pPr>
          </w:p>
        </w:tc>
        <w:tc>
          <w:tcPr>
            <w:tcW w:w="2961"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7E9FA1C7" w14:textId="77777777" w:rsidR="003541FB" w:rsidRPr="005C08C2" w:rsidRDefault="003541FB" w:rsidP="00944248">
            <w:pPr>
              <w:spacing w:after="0" w:line="240" w:lineRule="auto"/>
              <w:jc w:val="center"/>
              <w:rPr>
                <w:rFonts w:eastAsia="Times New Roman"/>
                <w:color w:val="000000"/>
                <w:sz w:val="20"/>
                <w:szCs w:val="20"/>
                <w:lang w:val="en-US"/>
              </w:rPr>
            </w:pPr>
          </w:p>
        </w:tc>
      </w:tr>
    </w:tbl>
    <w:p w14:paraId="7EF7A493" w14:textId="77777777" w:rsidR="003541FB" w:rsidRPr="00D61FFB" w:rsidRDefault="003541FB" w:rsidP="003541FB">
      <w:pPr>
        <w:pStyle w:val="NoSpacing"/>
        <w:jc w:val="both"/>
        <w:rPr>
          <w:sz w:val="20"/>
          <w:szCs w:val="22"/>
        </w:rPr>
      </w:pPr>
    </w:p>
    <w:p w14:paraId="652B5153" w14:textId="7D719C0D" w:rsidR="003541FB" w:rsidRDefault="003541FB" w:rsidP="004B2930">
      <w:pPr>
        <w:pStyle w:val="NoSpacing"/>
        <w:jc w:val="both"/>
      </w:pPr>
    </w:p>
    <w:p w14:paraId="173FFF1C" w14:textId="630580CE" w:rsidR="004B2930" w:rsidRPr="009B09F6" w:rsidRDefault="004B2930" w:rsidP="004B2930">
      <w:pPr>
        <w:pStyle w:val="NoSpacing"/>
        <w:jc w:val="both"/>
        <w:rPr>
          <w:sz w:val="24"/>
          <w:szCs w:val="28"/>
        </w:rPr>
      </w:pPr>
      <w:r w:rsidRPr="009B09F6">
        <w:rPr>
          <w:b/>
          <w:bCs/>
          <w:color w:val="C45911" w:themeColor="accent2" w:themeShade="BF"/>
          <w:sz w:val="24"/>
          <w:szCs w:val="28"/>
        </w:rPr>
        <w:t>System Training &amp; Competency</w:t>
      </w:r>
    </w:p>
    <w:p w14:paraId="003D7BE1" w14:textId="51C62261" w:rsidR="004B2930" w:rsidRPr="004B2930" w:rsidRDefault="004B2930" w:rsidP="004B2930">
      <w:pPr>
        <w:pStyle w:val="NoSpacing"/>
        <w:jc w:val="both"/>
        <w:rPr>
          <w:sz w:val="16"/>
          <w:szCs w:val="16"/>
        </w:rPr>
      </w:pPr>
    </w:p>
    <w:p w14:paraId="3921D38F" w14:textId="50927401" w:rsidR="004B2930" w:rsidRDefault="004B2930" w:rsidP="004B2930">
      <w:pPr>
        <w:pStyle w:val="NoSpacing"/>
        <w:jc w:val="both"/>
      </w:pPr>
      <w:r w:rsidRPr="004B2930">
        <w:t>T</w:t>
      </w:r>
      <w:r>
        <w:t>he following systems and platform functionality will be reviewed, with training obtained both internally and externally to show that they can be used effectively while creating a client report:</w:t>
      </w:r>
    </w:p>
    <w:p w14:paraId="1D7925A1" w14:textId="4BA54E1B" w:rsidR="000654FE" w:rsidRPr="00D61FFB" w:rsidRDefault="000654FE" w:rsidP="004B2930">
      <w:pPr>
        <w:pStyle w:val="NoSpacing"/>
        <w:jc w:val="both"/>
        <w:rPr>
          <w:sz w:val="16"/>
          <w:szCs w:val="18"/>
        </w:rPr>
      </w:pPr>
    </w:p>
    <w:p w14:paraId="1FB239A0" w14:textId="26032FDB" w:rsidR="000654FE" w:rsidRPr="004B2930" w:rsidRDefault="000654FE" w:rsidP="000654FE">
      <w:pPr>
        <w:pStyle w:val="NoSpacing"/>
        <w:numPr>
          <w:ilvl w:val="0"/>
          <w:numId w:val="3"/>
        </w:numPr>
        <w:jc w:val="both"/>
      </w:pPr>
      <w:r>
        <w:t>Platform</w:t>
      </w:r>
      <w:r w:rsidR="003541FB">
        <w:t>s / providers</w:t>
      </w:r>
    </w:p>
    <w:p w14:paraId="0D2AA0A1" w14:textId="77777777" w:rsidR="004B2930" w:rsidRPr="00CD4178" w:rsidRDefault="004B2930" w:rsidP="004B2930">
      <w:pPr>
        <w:spacing w:after="0" w:line="240" w:lineRule="auto"/>
        <w:rPr>
          <w:rFonts w:eastAsia="Times New Roman"/>
          <w:b/>
          <w:sz w:val="14"/>
          <w:szCs w:val="14"/>
          <w:lang w:val="en-US"/>
        </w:rPr>
      </w:pPr>
    </w:p>
    <w:tbl>
      <w:tblPr>
        <w:tblW w:w="8490" w:type="dxa"/>
        <w:jc w:val="center"/>
        <w:tblLayout w:type="fixed"/>
        <w:tblLook w:val="04A0" w:firstRow="1" w:lastRow="0" w:firstColumn="1" w:lastColumn="0" w:noHBand="0" w:noVBand="1"/>
      </w:tblPr>
      <w:tblGrid>
        <w:gridCol w:w="3559"/>
        <w:gridCol w:w="1970"/>
        <w:gridCol w:w="2961"/>
      </w:tblGrid>
      <w:tr w:rsidR="00D61FFB" w:rsidRPr="00067C08" w14:paraId="50BE00BF" w14:textId="77777777" w:rsidTr="0021612C">
        <w:trPr>
          <w:trHeight w:val="300"/>
          <w:jc w:val="center"/>
        </w:trPr>
        <w:tc>
          <w:tcPr>
            <w:tcW w:w="3559" w:type="dxa"/>
            <w:tcBorders>
              <w:top w:val="single" w:sz="12" w:space="0" w:color="auto"/>
              <w:left w:val="single" w:sz="12" w:space="0" w:color="auto"/>
              <w:bottom w:val="double" w:sz="4" w:space="0" w:color="auto"/>
              <w:right w:val="single" w:sz="4" w:space="0" w:color="auto"/>
            </w:tcBorders>
            <w:shd w:val="clear" w:color="000000" w:fill="C45911" w:themeFill="accent2" w:themeFillShade="BF"/>
            <w:noWrap/>
            <w:vAlign w:val="center"/>
            <w:hideMark/>
          </w:tcPr>
          <w:p w14:paraId="3760F098" w14:textId="70C0A720" w:rsidR="00D61FFB" w:rsidRPr="00CD4178" w:rsidRDefault="00D61FFB"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Site</w:t>
            </w:r>
          </w:p>
        </w:tc>
        <w:tc>
          <w:tcPr>
            <w:tcW w:w="1970" w:type="dxa"/>
            <w:tcBorders>
              <w:top w:val="single" w:sz="12" w:space="0" w:color="auto"/>
              <w:left w:val="single" w:sz="4" w:space="0" w:color="auto"/>
              <w:bottom w:val="double" w:sz="4" w:space="0" w:color="auto"/>
              <w:right w:val="single" w:sz="4" w:space="0" w:color="auto"/>
            </w:tcBorders>
            <w:shd w:val="clear" w:color="000000" w:fill="C45911" w:themeFill="accent2" w:themeFillShade="BF"/>
            <w:noWrap/>
            <w:vAlign w:val="center"/>
            <w:hideMark/>
          </w:tcPr>
          <w:p w14:paraId="1CFAC239" w14:textId="29D719FD" w:rsidR="00D61FFB" w:rsidRPr="00CD4178" w:rsidRDefault="00D61FFB"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Training by</w:t>
            </w:r>
          </w:p>
        </w:tc>
        <w:tc>
          <w:tcPr>
            <w:tcW w:w="2961" w:type="dxa"/>
            <w:tcBorders>
              <w:top w:val="single" w:sz="12" w:space="0" w:color="auto"/>
              <w:left w:val="single" w:sz="4" w:space="0" w:color="auto"/>
              <w:bottom w:val="double" w:sz="4" w:space="0" w:color="auto"/>
              <w:right w:val="single" w:sz="12" w:space="0" w:color="auto"/>
            </w:tcBorders>
            <w:shd w:val="clear" w:color="000000" w:fill="C45911" w:themeFill="accent2" w:themeFillShade="BF"/>
            <w:noWrap/>
            <w:vAlign w:val="center"/>
            <w:hideMark/>
          </w:tcPr>
          <w:p w14:paraId="3DD5DE4D" w14:textId="378227A5" w:rsidR="00D61FFB" w:rsidRPr="00CD4178" w:rsidRDefault="00D61FFB"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Signed off</w:t>
            </w:r>
          </w:p>
        </w:tc>
      </w:tr>
      <w:tr w:rsidR="00D61FFB" w:rsidRPr="00067C08" w14:paraId="6F8A2AE3"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242F71E3" w14:textId="379420EA" w:rsidR="00D61FFB" w:rsidRPr="005C08C2" w:rsidRDefault="00D61FFB" w:rsidP="004B2930">
            <w:pPr>
              <w:pStyle w:val="Default"/>
              <w:rPr>
                <w:rFonts w:asciiTheme="minorHAnsi" w:hAnsiTheme="minorHAnsi" w:cstheme="minorHAnsi"/>
                <w:sz w:val="20"/>
                <w:szCs w:val="20"/>
              </w:rPr>
            </w:pPr>
            <w:r>
              <w:rPr>
                <w:rFonts w:asciiTheme="minorHAnsi" w:hAnsiTheme="minorHAnsi" w:cstheme="minorHAnsi"/>
                <w:sz w:val="20"/>
                <w:szCs w:val="20"/>
              </w:rPr>
              <w:t>Transact</w:t>
            </w:r>
          </w:p>
        </w:tc>
        <w:tc>
          <w:tcPr>
            <w:tcW w:w="1970" w:type="dxa"/>
            <w:tcBorders>
              <w:top w:val="nil"/>
              <w:left w:val="nil"/>
              <w:bottom w:val="single" w:sz="8" w:space="0" w:color="auto"/>
              <w:right w:val="single" w:sz="8" w:space="0" w:color="auto"/>
            </w:tcBorders>
            <w:noWrap/>
            <w:vAlign w:val="center"/>
          </w:tcPr>
          <w:p w14:paraId="4B30C46A" w14:textId="43019AB5" w:rsidR="00D61FFB" w:rsidRPr="005C08C2" w:rsidRDefault="00D61FFB" w:rsidP="004B2930">
            <w:pPr>
              <w:spacing w:after="0" w:line="240" w:lineRule="auto"/>
              <w:jc w:val="center"/>
              <w:rPr>
                <w:rFonts w:eastAsia="Times New Roman"/>
                <w:color w:val="000000"/>
                <w:sz w:val="20"/>
                <w:szCs w:val="20"/>
                <w:lang w:val="en-US"/>
              </w:rPr>
            </w:pPr>
          </w:p>
        </w:tc>
        <w:tc>
          <w:tcPr>
            <w:tcW w:w="2961" w:type="dxa"/>
            <w:tcBorders>
              <w:top w:val="double" w:sz="4" w:space="0" w:color="auto"/>
              <w:left w:val="single" w:sz="4" w:space="0" w:color="auto"/>
              <w:bottom w:val="single" w:sz="4" w:space="0" w:color="auto"/>
              <w:right w:val="single" w:sz="12" w:space="0" w:color="auto"/>
            </w:tcBorders>
            <w:shd w:val="clear" w:color="auto" w:fill="auto"/>
            <w:noWrap/>
            <w:vAlign w:val="center"/>
          </w:tcPr>
          <w:p w14:paraId="016735DE" w14:textId="34E7BE3B" w:rsidR="00D61FFB" w:rsidRPr="005C08C2" w:rsidRDefault="00D61FFB" w:rsidP="004B2930">
            <w:pPr>
              <w:spacing w:after="0" w:line="240" w:lineRule="auto"/>
              <w:jc w:val="center"/>
              <w:rPr>
                <w:rFonts w:eastAsia="Times New Roman"/>
                <w:b/>
                <w:bCs/>
                <w:i/>
                <w:iCs/>
                <w:color w:val="000000"/>
                <w:sz w:val="20"/>
                <w:szCs w:val="20"/>
                <w:lang w:val="en-US"/>
              </w:rPr>
            </w:pPr>
          </w:p>
        </w:tc>
      </w:tr>
      <w:tr w:rsidR="00D61FFB" w:rsidRPr="00067C08" w14:paraId="5608EEA2"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229C2ADF" w14:textId="624C6054" w:rsidR="00D61FFB" w:rsidRPr="005C08C2" w:rsidRDefault="00D61FFB" w:rsidP="004B2930">
            <w:pPr>
              <w:pStyle w:val="Default"/>
              <w:rPr>
                <w:rFonts w:asciiTheme="minorHAnsi" w:hAnsiTheme="minorHAnsi" w:cstheme="minorHAnsi"/>
                <w:sz w:val="20"/>
                <w:szCs w:val="20"/>
              </w:rPr>
            </w:pPr>
            <w:r>
              <w:rPr>
                <w:rFonts w:asciiTheme="minorHAnsi" w:hAnsiTheme="minorHAnsi" w:cstheme="minorHAnsi"/>
                <w:sz w:val="20"/>
                <w:szCs w:val="20"/>
              </w:rPr>
              <w:t>Fidelity FundsNetwork</w:t>
            </w:r>
          </w:p>
        </w:tc>
        <w:tc>
          <w:tcPr>
            <w:tcW w:w="1970" w:type="dxa"/>
            <w:tcBorders>
              <w:top w:val="nil"/>
              <w:left w:val="nil"/>
              <w:bottom w:val="single" w:sz="8" w:space="0" w:color="auto"/>
              <w:right w:val="single" w:sz="8" w:space="0" w:color="auto"/>
            </w:tcBorders>
            <w:noWrap/>
            <w:vAlign w:val="center"/>
          </w:tcPr>
          <w:p w14:paraId="5C257B4F" w14:textId="2F98DC16" w:rsidR="00D61FFB" w:rsidRPr="005C08C2" w:rsidRDefault="00D61FFB" w:rsidP="004B2930">
            <w:pPr>
              <w:spacing w:after="0" w:line="240" w:lineRule="auto"/>
              <w:jc w:val="center"/>
              <w:rPr>
                <w:rFonts w:eastAsia="Times New Roman"/>
                <w:color w:val="000000"/>
                <w:sz w:val="20"/>
                <w:szCs w:val="20"/>
                <w:lang w:val="en-US"/>
              </w:rPr>
            </w:pPr>
          </w:p>
        </w:tc>
        <w:tc>
          <w:tcPr>
            <w:tcW w:w="296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C24ACE0" w14:textId="77777777" w:rsidR="00D61FFB" w:rsidRPr="005C08C2" w:rsidRDefault="00D61FFB" w:rsidP="004B2930">
            <w:pPr>
              <w:spacing w:after="0" w:line="240" w:lineRule="auto"/>
              <w:jc w:val="center"/>
              <w:rPr>
                <w:rFonts w:eastAsia="Times New Roman"/>
                <w:color w:val="000000"/>
                <w:sz w:val="20"/>
                <w:szCs w:val="20"/>
                <w:lang w:val="en-US"/>
              </w:rPr>
            </w:pPr>
          </w:p>
        </w:tc>
      </w:tr>
      <w:tr w:rsidR="00D61FFB" w:rsidRPr="00067C08" w14:paraId="3895F566"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2FB78E00" w14:textId="1F266E46" w:rsidR="00D61FFB" w:rsidRPr="005C08C2" w:rsidRDefault="00D61FFB" w:rsidP="004B2930">
            <w:pPr>
              <w:pStyle w:val="Default"/>
              <w:rPr>
                <w:rFonts w:asciiTheme="minorHAnsi" w:hAnsiTheme="minorHAnsi" w:cstheme="minorHAnsi"/>
                <w:sz w:val="20"/>
                <w:szCs w:val="20"/>
              </w:rPr>
            </w:pPr>
            <w:r>
              <w:rPr>
                <w:rFonts w:asciiTheme="minorHAnsi" w:hAnsiTheme="minorHAnsi" w:cstheme="minorHAnsi"/>
                <w:sz w:val="20"/>
                <w:szCs w:val="20"/>
              </w:rPr>
              <w:t>Standard Life</w:t>
            </w:r>
          </w:p>
        </w:tc>
        <w:tc>
          <w:tcPr>
            <w:tcW w:w="1970" w:type="dxa"/>
            <w:tcBorders>
              <w:top w:val="nil"/>
              <w:left w:val="nil"/>
              <w:bottom w:val="single" w:sz="8" w:space="0" w:color="auto"/>
              <w:right w:val="single" w:sz="8" w:space="0" w:color="auto"/>
            </w:tcBorders>
            <w:noWrap/>
            <w:vAlign w:val="center"/>
          </w:tcPr>
          <w:p w14:paraId="2FCF64FA" w14:textId="163FF2AA" w:rsidR="00D61FFB" w:rsidRPr="005C08C2" w:rsidRDefault="00D61FFB" w:rsidP="004B2930">
            <w:pPr>
              <w:spacing w:after="0" w:line="240" w:lineRule="auto"/>
              <w:jc w:val="center"/>
              <w:rPr>
                <w:rFonts w:eastAsia="Times New Roman"/>
                <w:color w:val="000000"/>
                <w:sz w:val="20"/>
                <w:szCs w:val="20"/>
                <w:lang w:val="en-US"/>
              </w:rPr>
            </w:pPr>
          </w:p>
        </w:tc>
        <w:tc>
          <w:tcPr>
            <w:tcW w:w="296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3CC1D8A" w14:textId="77777777" w:rsidR="00D61FFB" w:rsidRPr="005C08C2" w:rsidRDefault="00D61FFB" w:rsidP="004B2930">
            <w:pPr>
              <w:spacing w:after="0" w:line="240" w:lineRule="auto"/>
              <w:jc w:val="center"/>
              <w:rPr>
                <w:rFonts w:eastAsia="Times New Roman"/>
                <w:color w:val="000000"/>
                <w:sz w:val="20"/>
                <w:szCs w:val="20"/>
                <w:lang w:val="en-US"/>
              </w:rPr>
            </w:pPr>
          </w:p>
        </w:tc>
      </w:tr>
      <w:tr w:rsidR="00D61FFB" w:rsidRPr="00067C08" w14:paraId="1244C3D9"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6BF421B8" w14:textId="3512C23E" w:rsidR="00D61FFB" w:rsidRPr="005C08C2" w:rsidRDefault="00D61FFB" w:rsidP="004B2930">
            <w:pPr>
              <w:pStyle w:val="Default"/>
              <w:rPr>
                <w:rFonts w:asciiTheme="minorHAnsi" w:hAnsiTheme="minorHAnsi" w:cstheme="minorHAnsi"/>
                <w:sz w:val="20"/>
                <w:szCs w:val="20"/>
              </w:rPr>
            </w:pPr>
            <w:proofErr w:type="spellStart"/>
            <w:r>
              <w:rPr>
                <w:rFonts w:asciiTheme="minorHAnsi" w:hAnsiTheme="minorHAnsi" w:cstheme="minorHAnsi"/>
                <w:sz w:val="20"/>
                <w:szCs w:val="20"/>
              </w:rPr>
              <w:t>InvestCentre</w:t>
            </w:r>
            <w:proofErr w:type="spellEnd"/>
          </w:p>
        </w:tc>
        <w:tc>
          <w:tcPr>
            <w:tcW w:w="1970" w:type="dxa"/>
            <w:tcBorders>
              <w:top w:val="nil"/>
              <w:left w:val="nil"/>
              <w:bottom w:val="single" w:sz="8" w:space="0" w:color="auto"/>
              <w:right w:val="single" w:sz="8" w:space="0" w:color="auto"/>
            </w:tcBorders>
            <w:noWrap/>
            <w:vAlign w:val="center"/>
          </w:tcPr>
          <w:p w14:paraId="0FBE7D9E" w14:textId="2E4D1FDA" w:rsidR="00D61FFB" w:rsidRPr="005C08C2" w:rsidRDefault="00D61FFB" w:rsidP="004B2930">
            <w:pPr>
              <w:spacing w:after="0" w:line="240" w:lineRule="auto"/>
              <w:jc w:val="center"/>
              <w:rPr>
                <w:rFonts w:eastAsia="Times New Roman"/>
                <w:color w:val="000000"/>
                <w:sz w:val="20"/>
                <w:szCs w:val="20"/>
                <w:lang w:val="en-US"/>
              </w:rPr>
            </w:pPr>
          </w:p>
        </w:tc>
        <w:tc>
          <w:tcPr>
            <w:tcW w:w="296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019A111" w14:textId="77777777" w:rsidR="00D61FFB" w:rsidRPr="005C08C2" w:rsidRDefault="00D61FFB" w:rsidP="004B2930">
            <w:pPr>
              <w:spacing w:after="0" w:line="240" w:lineRule="auto"/>
              <w:jc w:val="center"/>
              <w:rPr>
                <w:rFonts w:eastAsia="Times New Roman"/>
                <w:color w:val="000000"/>
                <w:sz w:val="20"/>
                <w:szCs w:val="20"/>
                <w:lang w:val="en-US"/>
              </w:rPr>
            </w:pPr>
          </w:p>
        </w:tc>
      </w:tr>
      <w:tr w:rsidR="003541FB" w:rsidRPr="00067C08" w14:paraId="3BEFD72C" w14:textId="77777777" w:rsidTr="0021612C">
        <w:trPr>
          <w:trHeight w:val="300"/>
          <w:jc w:val="center"/>
        </w:trPr>
        <w:tc>
          <w:tcPr>
            <w:tcW w:w="3559" w:type="dxa"/>
            <w:tcBorders>
              <w:top w:val="nil"/>
              <w:left w:val="single" w:sz="12" w:space="0" w:color="auto"/>
              <w:bottom w:val="single" w:sz="6" w:space="0" w:color="auto"/>
              <w:right w:val="single" w:sz="8" w:space="0" w:color="auto"/>
            </w:tcBorders>
            <w:noWrap/>
            <w:vAlign w:val="center"/>
          </w:tcPr>
          <w:p w14:paraId="53FC2DAC" w14:textId="7C5A7256" w:rsidR="003541FB" w:rsidRPr="007D531E" w:rsidRDefault="003541FB" w:rsidP="004B2930">
            <w:pPr>
              <w:pStyle w:val="Default"/>
              <w:rPr>
                <w:rFonts w:asciiTheme="minorHAnsi" w:hAnsiTheme="minorHAnsi" w:cstheme="minorHAnsi"/>
                <w:sz w:val="20"/>
                <w:szCs w:val="20"/>
              </w:rPr>
            </w:pPr>
            <w:r w:rsidRPr="007D531E">
              <w:rPr>
                <w:rFonts w:asciiTheme="minorHAnsi" w:hAnsiTheme="minorHAnsi" w:cstheme="minorHAnsi"/>
                <w:sz w:val="20"/>
                <w:szCs w:val="20"/>
              </w:rPr>
              <w:t>Royal London (pensions)</w:t>
            </w:r>
          </w:p>
        </w:tc>
        <w:tc>
          <w:tcPr>
            <w:tcW w:w="1970" w:type="dxa"/>
            <w:tcBorders>
              <w:top w:val="nil"/>
              <w:left w:val="nil"/>
              <w:bottom w:val="single" w:sz="6" w:space="0" w:color="auto"/>
              <w:right w:val="single" w:sz="8" w:space="0" w:color="auto"/>
            </w:tcBorders>
            <w:noWrap/>
            <w:vAlign w:val="center"/>
          </w:tcPr>
          <w:p w14:paraId="0C710384" w14:textId="5FCBBB98" w:rsidR="003541FB" w:rsidRDefault="003541FB" w:rsidP="004B2930">
            <w:pPr>
              <w:spacing w:after="0" w:line="240" w:lineRule="auto"/>
              <w:jc w:val="center"/>
              <w:rPr>
                <w:rFonts w:eastAsia="Times New Roman"/>
                <w:color w:val="000000"/>
                <w:sz w:val="20"/>
                <w:szCs w:val="20"/>
                <w:lang w:val="en-US"/>
              </w:rPr>
            </w:pPr>
          </w:p>
        </w:tc>
        <w:tc>
          <w:tcPr>
            <w:tcW w:w="2961" w:type="dxa"/>
            <w:tcBorders>
              <w:top w:val="single" w:sz="4" w:space="0" w:color="auto"/>
              <w:left w:val="single" w:sz="4" w:space="0" w:color="auto"/>
              <w:bottom w:val="single" w:sz="6" w:space="0" w:color="auto"/>
              <w:right w:val="single" w:sz="12" w:space="0" w:color="auto"/>
            </w:tcBorders>
            <w:shd w:val="clear" w:color="auto" w:fill="auto"/>
            <w:noWrap/>
            <w:vAlign w:val="center"/>
          </w:tcPr>
          <w:p w14:paraId="66A0A53C" w14:textId="77777777" w:rsidR="003541FB" w:rsidRDefault="003541FB" w:rsidP="00D61FFB">
            <w:pPr>
              <w:spacing w:after="0" w:line="240" w:lineRule="auto"/>
              <w:jc w:val="center"/>
              <w:rPr>
                <w:rFonts w:eastAsia="Times New Roman"/>
                <w:b/>
                <w:bCs/>
                <w:i/>
                <w:iCs/>
                <w:color w:val="000000"/>
                <w:sz w:val="20"/>
                <w:szCs w:val="20"/>
                <w:lang w:val="en-US"/>
              </w:rPr>
            </w:pPr>
          </w:p>
        </w:tc>
      </w:tr>
      <w:tr w:rsidR="00E30273" w:rsidRPr="00067C08" w14:paraId="6AF80559" w14:textId="77777777" w:rsidTr="0021612C">
        <w:trPr>
          <w:trHeight w:val="300"/>
          <w:jc w:val="center"/>
        </w:trPr>
        <w:tc>
          <w:tcPr>
            <w:tcW w:w="3559" w:type="dxa"/>
            <w:tcBorders>
              <w:top w:val="nil"/>
              <w:left w:val="single" w:sz="12" w:space="0" w:color="auto"/>
              <w:bottom w:val="single" w:sz="6" w:space="0" w:color="auto"/>
              <w:right w:val="single" w:sz="8" w:space="0" w:color="auto"/>
            </w:tcBorders>
            <w:noWrap/>
            <w:vAlign w:val="center"/>
          </w:tcPr>
          <w:p w14:paraId="02EC0F09" w14:textId="40BC8559" w:rsidR="00E30273" w:rsidRPr="007D531E" w:rsidRDefault="00E30273" w:rsidP="004B2930">
            <w:pPr>
              <w:pStyle w:val="Default"/>
              <w:rPr>
                <w:rFonts w:asciiTheme="minorHAnsi" w:hAnsiTheme="minorHAnsi" w:cstheme="minorHAnsi"/>
                <w:sz w:val="20"/>
                <w:szCs w:val="20"/>
              </w:rPr>
            </w:pPr>
            <w:r w:rsidRPr="007D531E">
              <w:rPr>
                <w:rFonts w:asciiTheme="minorHAnsi" w:hAnsiTheme="minorHAnsi" w:cstheme="minorHAnsi"/>
                <w:sz w:val="20"/>
                <w:szCs w:val="20"/>
              </w:rPr>
              <w:t>Prudential</w:t>
            </w:r>
          </w:p>
        </w:tc>
        <w:tc>
          <w:tcPr>
            <w:tcW w:w="1970" w:type="dxa"/>
            <w:tcBorders>
              <w:top w:val="nil"/>
              <w:left w:val="nil"/>
              <w:bottom w:val="single" w:sz="6" w:space="0" w:color="auto"/>
              <w:right w:val="single" w:sz="8" w:space="0" w:color="auto"/>
            </w:tcBorders>
            <w:noWrap/>
            <w:vAlign w:val="center"/>
          </w:tcPr>
          <w:p w14:paraId="35096FA3" w14:textId="77777777" w:rsidR="00E30273" w:rsidRDefault="00E30273" w:rsidP="004B2930">
            <w:pPr>
              <w:spacing w:after="0" w:line="240" w:lineRule="auto"/>
              <w:jc w:val="center"/>
              <w:rPr>
                <w:rFonts w:eastAsia="Times New Roman"/>
                <w:color w:val="000000"/>
                <w:sz w:val="20"/>
                <w:szCs w:val="20"/>
                <w:lang w:val="en-US"/>
              </w:rPr>
            </w:pPr>
          </w:p>
        </w:tc>
        <w:tc>
          <w:tcPr>
            <w:tcW w:w="2961" w:type="dxa"/>
            <w:tcBorders>
              <w:top w:val="single" w:sz="4" w:space="0" w:color="auto"/>
              <w:left w:val="single" w:sz="4" w:space="0" w:color="auto"/>
              <w:bottom w:val="single" w:sz="6" w:space="0" w:color="auto"/>
              <w:right w:val="single" w:sz="12" w:space="0" w:color="auto"/>
            </w:tcBorders>
            <w:shd w:val="clear" w:color="auto" w:fill="auto"/>
            <w:noWrap/>
            <w:vAlign w:val="center"/>
          </w:tcPr>
          <w:p w14:paraId="460C8FDE" w14:textId="77777777" w:rsidR="00E30273" w:rsidRDefault="00E30273" w:rsidP="00D61FFB">
            <w:pPr>
              <w:spacing w:after="0" w:line="240" w:lineRule="auto"/>
              <w:jc w:val="center"/>
              <w:rPr>
                <w:rFonts w:eastAsia="Times New Roman"/>
                <w:b/>
                <w:bCs/>
                <w:i/>
                <w:iCs/>
                <w:color w:val="000000"/>
                <w:sz w:val="20"/>
                <w:szCs w:val="20"/>
                <w:lang w:val="en-US"/>
              </w:rPr>
            </w:pPr>
          </w:p>
        </w:tc>
      </w:tr>
      <w:tr w:rsidR="00D61FFB" w:rsidRPr="00067C08" w14:paraId="76AAC084" w14:textId="77777777" w:rsidTr="0021612C">
        <w:trPr>
          <w:trHeight w:val="300"/>
          <w:jc w:val="center"/>
        </w:trPr>
        <w:tc>
          <w:tcPr>
            <w:tcW w:w="3559" w:type="dxa"/>
            <w:tcBorders>
              <w:top w:val="single" w:sz="6" w:space="0" w:color="auto"/>
              <w:left w:val="single" w:sz="12" w:space="0" w:color="auto"/>
              <w:bottom w:val="single" w:sz="12" w:space="0" w:color="auto"/>
              <w:right w:val="single" w:sz="8" w:space="0" w:color="auto"/>
            </w:tcBorders>
            <w:noWrap/>
            <w:vAlign w:val="center"/>
          </w:tcPr>
          <w:p w14:paraId="731A17EC" w14:textId="7434BCFC" w:rsidR="00D61FFB" w:rsidRPr="005C08C2" w:rsidRDefault="00D61FFB" w:rsidP="004B2930">
            <w:pPr>
              <w:pStyle w:val="Default"/>
              <w:rPr>
                <w:rFonts w:asciiTheme="minorHAnsi" w:hAnsiTheme="minorHAnsi" w:cstheme="minorHAnsi"/>
                <w:sz w:val="20"/>
                <w:szCs w:val="20"/>
              </w:rPr>
            </w:pPr>
            <w:r>
              <w:rPr>
                <w:rFonts w:asciiTheme="minorHAnsi" w:hAnsiTheme="minorHAnsi" w:cstheme="minorHAnsi"/>
                <w:sz w:val="20"/>
                <w:szCs w:val="20"/>
              </w:rPr>
              <w:t>Others</w:t>
            </w:r>
          </w:p>
        </w:tc>
        <w:tc>
          <w:tcPr>
            <w:tcW w:w="1970" w:type="dxa"/>
            <w:tcBorders>
              <w:top w:val="single" w:sz="6" w:space="0" w:color="auto"/>
              <w:left w:val="nil"/>
              <w:bottom w:val="single" w:sz="12" w:space="0" w:color="auto"/>
              <w:right w:val="single" w:sz="8" w:space="0" w:color="auto"/>
            </w:tcBorders>
            <w:noWrap/>
            <w:vAlign w:val="center"/>
          </w:tcPr>
          <w:p w14:paraId="4B14AC80" w14:textId="25E8A869" w:rsidR="00D61FFB" w:rsidRPr="005C08C2" w:rsidRDefault="00D61FFB" w:rsidP="004B2930">
            <w:pPr>
              <w:spacing w:after="0" w:line="240" w:lineRule="auto"/>
              <w:jc w:val="center"/>
              <w:rPr>
                <w:rFonts w:eastAsia="Times New Roman"/>
                <w:color w:val="000000"/>
                <w:sz w:val="20"/>
                <w:szCs w:val="20"/>
                <w:lang w:val="en-US"/>
              </w:rPr>
            </w:pPr>
          </w:p>
        </w:tc>
        <w:tc>
          <w:tcPr>
            <w:tcW w:w="2961" w:type="dxa"/>
            <w:tcBorders>
              <w:top w:val="single" w:sz="6" w:space="0" w:color="auto"/>
              <w:left w:val="single" w:sz="4" w:space="0" w:color="auto"/>
              <w:bottom w:val="single" w:sz="12" w:space="0" w:color="auto"/>
              <w:right w:val="single" w:sz="12" w:space="0" w:color="auto"/>
            </w:tcBorders>
            <w:shd w:val="clear" w:color="auto" w:fill="auto"/>
            <w:noWrap/>
            <w:vAlign w:val="center"/>
          </w:tcPr>
          <w:p w14:paraId="3F0D2755" w14:textId="421B7250" w:rsidR="00D61FFB" w:rsidRPr="00D61FFB" w:rsidRDefault="00D61FFB" w:rsidP="00D61FFB">
            <w:pPr>
              <w:spacing w:after="0" w:line="240" w:lineRule="auto"/>
              <w:jc w:val="center"/>
              <w:rPr>
                <w:rFonts w:eastAsia="Times New Roman"/>
                <w:b/>
                <w:bCs/>
                <w:i/>
                <w:iCs/>
                <w:color w:val="000000"/>
                <w:sz w:val="20"/>
                <w:szCs w:val="20"/>
                <w:lang w:val="en-US"/>
              </w:rPr>
            </w:pPr>
            <w:r>
              <w:rPr>
                <w:rFonts w:eastAsia="Times New Roman"/>
                <w:b/>
                <w:bCs/>
                <w:i/>
                <w:iCs/>
                <w:color w:val="000000"/>
                <w:sz w:val="20"/>
                <w:szCs w:val="20"/>
                <w:lang w:val="en-US"/>
              </w:rPr>
              <w:t>-</w:t>
            </w:r>
          </w:p>
        </w:tc>
      </w:tr>
    </w:tbl>
    <w:p w14:paraId="1CB2FD33" w14:textId="77777777" w:rsidR="00D61FFB" w:rsidRPr="00D61FFB" w:rsidRDefault="00D61FFB" w:rsidP="00D61FFB">
      <w:pPr>
        <w:pStyle w:val="NoSpacing"/>
        <w:jc w:val="both"/>
        <w:rPr>
          <w:sz w:val="20"/>
          <w:szCs w:val="22"/>
        </w:rPr>
      </w:pPr>
    </w:p>
    <w:p w14:paraId="19A85D41" w14:textId="0F2E6CE1" w:rsidR="00D61FFB" w:rsidRPr="004B2930" w:rsidRDefault="00D61FFB" w:rsidP="00D61FFB">
      <w:pPr>
        <w:pStyle w:val="NoSpacing"/>
        <w:numPr>
          <w:ilvl w:val="0"/>
          <w:numId w:val="3"/>
        </w:numPr>
        <w:jc w:val="both"/>
      </w:pPr>
      <w:r>
        <w:t>Research Tools / Systems</w:t>
      </w:r>
    </w:p>
    <w:p w14:paraId="6B0E4447" w14:textId="77777777" w:rsidR="00D61FFB" w:rsidRPr="00CD4178" w:rsidRDefault="00D61FFB" w:rsidP="00D61FFB">
      <w:pPr>
        <w:spacing w:after="0" w:line="240" w:lineRule="auto"/>
        <w:rPr>
          <w:rFonts w:eastAsia="Times New Roman"/>
          <w:b/>
          <w:sz w:val="14"/>
          <w:szCs w:val="14"/>
          <w:lang w:val="en-US"/>
        </w:rPr>
      </w:pPr>
    </w:p>
    <w:tbl>
      <w:tblPr>
        <w:tblW w:w="8632" w:type="dxa"/>
        <w:jc w:val="center"/>
        <w:tblLayout w:type="fixed"/>
        <w:tblLook w:val="04A0" w:firstRow="1" w:lastRow="0" w:firstColumn="1" w:lastColumn="0" w:noHBand="0" w:noVBand="1"/>
      </w:tblPr>
      <w:tblGrid>
        <w:gridCol w:w="3559"/>
        <w:gridCol w:w="1970"/>
        <w:gridCol w:w="3103"/>
      </w:tblGrid>
      <w:tr w:rsidR="00D61FFB" w:rsidRPr="00067C08" w14:paraId="18B03A71" w14:textId="77777777" w:rsidTr="0021612C">
        <w:trPr>
          <w:trHeight w:val="300"/>
          <w:jc w:val="center"/>
        </w:trPr>
        <w:tc>
          <w:tcPr>
            <w:tcW w:w="3559" w:type="dxa"/>
            <w:tcBorders>
              <w:top w:val="single" w:sz="12" w:space="0" w:color="auto"/>
              <w:left w:val="single" w:sz="12" w:space="0" w:color="auto"/>
              <w:bottom w:val="double" w:sz="4" w:space="0" w:color="auto"/>
              <w:right w:val="single" w:sz="4" w:space="0" w:color="auto"/>
            </w:tcBorders>
            <w:shd w:val="clear" w:color="000000" w:fill="C45911" w:themeFill="accent2" w:themeFillShade="BF"/>
            <w:noWrap/>
            <w:vAlign w:val="center"/>
            <w:hideMark/>
          </w:tcPr>
          <w:p w14:paraId="1D5E4471" w14:textId="69D92FA8" w:rsidR="00D61FFB" w:rsidRPr="00CD4178" w:rsidRDefault="00D61FFB"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System</w:t>
            </w:r>
          </w:p>
        </w:tc>
        <w:tc>
          <w:tcPr>
            <w:tcW w:w="1970" w:type="dxa"/>
            <w:tcBorders>
              <w:top w:val="single" w:sz="12" w:space="0" w:color="auto"/>
              <w:left w:val="single" w:sz="4" w:space="0" w:color="auto"/>
              <w:bottom w:val="double" w:sz="4" w:space="0" w:color="auto"/>
              <w:right w:val="single" w:sz="4" w:space="0" w:color="auto"/>
            </w:tcBorders>
            <w:shd w:val="clear" w:color="000000" w:fill="C45911" w:themeFill="accent2" w:themeFillShade="BF"/>
            <w:noWrap/>
            <w:vAlign w:val="center"/>
            <w:hideMark/>
          </w:tcPr>
          <w:p w14:paraId="44746536" w14:textId="77777777" w:rsidR="00D61FFB" w:rsidRPr="00CD4178" w:rsidRDefault="00D61FFB"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Training by</w:t>
            </w:r>
          </w:p>
        </w:tc>
        <w:tc>
          <w:tcPr>
            <w:tcW w:w="3103" w:type="dxa"/>
            <w:tcBorders>
              <w:top w:val="single" w:sz="12" w:space="0" w:color="auto"/>
              <w:left w:val="single" w:sz="4" w:space="0" w:color="auto"/>
              <w:bottom w:val="double" w:sz="4" w:space="0" w:color="auto"/>
              <w:right w:val="single" w:sz="12" w:space="0" w:color="auto"/>
            </w:tcBorders>
            <w:shd w:val="clear" w:color="000000" w:fill="C45911" w:themeFill="accent2" w:themeFillShade="BF"/>
            <w:noWrap/>
            <w:vAlign w:val="center"/>
            <w:hideMark/>
          </w:tcPr>
          <w:p w14:paraId="405BB15E" w14:textId="77777777" w:rsidR="00D61FFB" w:rsidRPr="00CD4178" w:rsidRDefault="00D61FFB"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Signed off</w:t>
            </w:r>
          </w:p>
        </w:tc>
      </w:tr>
      <w:tr w:rsidR="00D61FFB" w:rsidRPr="00067C08" w14:paraId="258349B4"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3BBECBFB" w14:textId="25EA4121" w:rsidR="00D61FFB" w:rsidRPr="007D531E" w:rsidRDefault="00D61FFB" w:rsidP="00944248">
            <w:pPr>
              <w:pStyle w:val="Default"/>
              <w:rPr>
                <w:rFonts w:asciiTheme="minorHAnsi" w:hAnsiTheme="minorHAnsi" w:cstheme="minorHAnsi"/>
                <w:sz w:val="20"/>
                <w:szCs w:val="20"/>
              </w:rPr>
            </w:pPr>
            <w:proofErr w:type="gramStart"/>
            <w:r w:rsidRPr="007D531E">
              <w:rPr>
                <w:rFonts w:asciiTheme="minorHAnsi" w:hAnsiTheme="minorHAnsi" w:cstheme="minorHAnsi"/>
                <w:sz w:val="20"/>
                <w:szCs w:val="20"/>
              </w:rPr>
              <w:t>CashCalc  (</w:t>
            </w:r>
            <w:proofErr w:type="gramEnd"/>
            <w:r w:rsidRPr="007D531E">
              <w:rPr>
                <w:rFonts w:asciiTheme="minorHAnsi" w:hAnsiTheme="minorHAnsi" w:cstheme="minorHAnsi"/>
                <w:sz w:val="20"/>
                <w:szCs w:val="20"/>
              </w:rPr>
              <w:t>cashflow)</w:t>
            </w:r>
          </w:p>
        </w:tc>
        <w:tc>
          <w:tcPr>
            <w:tcW w:w="1970" w:type="dxa"/>
            <w:tcBorders>
              <w:top w:val="nil"/>
              <w:left w:val="nil"/>
              <w:bottom w:val="single" w:sz="8" w:space="0" w:color="auto"/>
              <w:right w:val="single" w:sz="8" w:space="0" w:color="auto"/>
            </w:tcBorders>
            <w:noWrap/>
            <w:vAlign w:val="center"/>
          </w:tcPr>
          <w:p w14:paraId="21A4283D" w14:textId="69919717" w:rsidR="00D61FFB" w:rsidRPr="007D531E" w:rsidRDefault="00D61FFB" w:rsidP="00944248">
            <w:pPr>
              <w:spacing w:after="0" w:line="240" w:lineRule="auto"/>
              <w:jc w:val="center"/>
              <w:rPr>
                <w:rFonts w:eastAsia="Times New Roman"/>
                <w:color w:val="000000"/>
                <w:sz w:val="20"/>
                <w:szCs w:val="20"/>
                <w:lang w:val="en-US"/>
              </w:rPr>
            </w:pPr>
          </w:p>
        </w:tc>
        <w:tc>
          <w:tcPr>
            <w:tcW w:w="3103" w:type="dxa"/>
            <w:tcBorders>
              <w:top w:val="double" w:sz="4" w:space="0" w:color="auto"/>
              <w:left w:val="single" w:sz="4" w:space="0" w:color="auto"/>
              <w:bottom w:val="single" w:sz="4" w:space="0" w:color="auto"/>
              <w:right w:val="single" w:sz="12" w:space="0" w:color="auto"/>
            </w:tcBorders>
            <w:shd w:val="clear" w:color="auto" w:fill="auto"/>
            <w:noWrap/>
            <w:vAlign w:val="center"/>
          </w:tcPr>
          <w:p w14:paraId="31A86DA6" w14:textId="77777777" w:rsidR="00D61FFB" w:rsidRPr="005C08C2" w:rsidRDefault="00D61FFB" w:rsidP="00944248">
            <w:pPr>
              <w:spacing w:after="0" w:line="240" w:lineRule="auto"/>
              <w:jc w:val="center"/>
              <w:rPr>
                <w:rFonts w:eastAsia="Times New Roman"/>
                <w:b/>
                <w:bCs/>
                <w:i/>
                <w:iCs/>
                <w:color w:val="000000"/>
                <w:sz w:val="20"/>
                <w:szCs w:val="20"/>
                <w:lang w:val="en-US"/>
              </w:rPr>
            </w:pPr>
          </w:p>
        </w:tc>
      </w:tr>
      <w:tr w:rsidR="00D61FFB" w:rsidRPr="00067C08" w14:paraId="42F51269"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38AF5469" w14:textId="3BDA7DF4" w:rsidR="00D61FFB" w:rsidRPr="007D531E" w:rsidRDefault="003541FB" w:rsidP="00944248">
            <w:pPr>
              <w:pStyle w:val="Default"/>
              <w:rPr>
                <w:rFonts w:asciiTheme="minorHAnsi" w:hAnsiTheme="minorHAnsi" w:cstheme="minorHAnsi"/>
                <w:sz w:val="20"/>
                <w:szCs w:val="20"/>
              </w:rPr>
            </w:pPr>
            <w:r w:rsidRPr="007D531E">
              <w:rPr>
                <w:rFonts w:asciiTheme="minorHAnsi" w:hAnsiTheme="minorHAnsi" w:cstheme="minorHAnsi"/>
                <w:sz w:val="20"/>
                <w:szCs w:val="20"/>
              </w:rPr>
              <w:t>Select-a-</w:t>
            </w:r>
            <w:proofErr w:type="gramStart"/>
            <w:r w:rsidR="00D61FFB" w:rsidRPr="007D531E">
              <w:rPr>
                <w:rFonts w:asciiTheme="minorHAnsi" w:hAnsiTheme="minorHAnsi" w:cstheme="minorHAnsi"/>
                <w:sz w:val="20"/>
                <w:szCs w:val="20"/>
              </w:rPr>
              <w:t xml:space="preserve">Pension  </w:t>
            </w:r>
            <w:r w:rsidRPr="007D531E">
              <w:rPr>
                <w:rFonts w:asciiTheme="minorHAnsi" w:hAnsiTheme="minorHAnsi" w:cstheme="minorHAnsi"/>
                <w:sz w:val="20"/>
                <w:szCs w:val="20"/>
              </w:rPr>
              <w:t>-</w:t>
            </w:r>
            <w:proofErr w:type="gramEnd"/>
            <w:r w:rsidRPr="007D531E">
              <w:rPr>
                <w:rFonts w:asciiTheme="minorHAnsi" w:hAnsiTheme="minorHAnsi" w:cstheme="minorHAnsi"/>
                <w:sz w:val="20"/>
                <w:szCs w:val="20"/>
              </w:rPr>
              <w:t xml:space="preserve"> </w:t>
            </w:r>
            <w:r w:rsidR="00D61FFB" w:rsidRPr="007D531E">
              <w:rPr>
                <w:rFonts w:asciiTheme="minorHAnsi" w:hAnsiTheme="minorHAnsi" w:cstheme="minorHAnsi"/>
                <w:sz w:val="20"/>
                <w:szCs w:val="20"/>
              </w:rPr>
              <w:t>Pension Switches</w:t>
            </w:r>
          </w:p>
        </w:tc>
        <w:tc>
          <w:tcPr>
            <w:tcW w:w="1970" w:type="dxa"/>
            <w:tcBorders>
              <w:top w:val="nil"/>
              <w:left w:val="nil"/>
              <w:bottom w:val="single" w:sz="8" w:space="0" w:color="auto"/>
              <w:right w:val="single" w:sz="8" w:space="0" w:color="auto"/>
            </w:tcBorders>
            <w:noWrap/>
            <w:vAlign w:val="center"/>
          </w:tcPr>
          <w:p w14:paraId="394607B4" w14:textId="115E2A1F" w:rsidR="00D61FFB" w:rsidRPr="007D531E" w:rsidRDefault="00D61FFB" w:rsidP="00944248">
            <w:pPr>
              <w:spacing w:after="0" w:line="240" w:lineRule="auto"/>
              <w:jc w:val="center"/>
              <w:rPr>
                <w:rFonts w:eastAsia="Times New Roman"/>
                <w:color w:val="000000"/>
                <w:sz w:val="20"/>
                <w:szCs w:val="20"/>
                <w:lang w:val="en-US"/>
              </w:rPr>
            </w:pPr>
          </w:p>
        </w:tc>
        <w:tc>
          <w:tcPr>
            <w:tcW w:w="310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EA249C6" w14:textId="77777777" w:rsidR="00D61FFB" w:rsidRPr="005C08C2" w:rsidRDefault="00D61FFB" w:rsidP="00944248">
            <w:pPr>
              <w:spacing w:after="0" w:line="240" w:lineRule="auto"/>
              <w:jc w:val="center"/>
              <w:rPr>
                <w:rFonts w:eastAsia="Times New Roman"/>
                <w:color w:val="000000"/>
                <w:sz w:val="20"/>
                <w:szCs w:val="20"/>
                <w:lang w:val="en-US"/>
              </w:rPr>
            </w:pPr>
          </w:p>
        </w:tc>
      </w:tr>
      <w:tr w:rsidR="00D61FFB" w:rsidRPr="00067C08" w14:paraId="38ED2C2B"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4ED02C0C" w14:textId="623680C2" w:rsidR="00D61FFB" w:rsidRPr="007D531E" w:rsidRDefault="003541FB" w:rsidP="00944248">
            <w:pPr>
              <w:pStyle w:val="Default"/>
              <w:rPr>
                <w:rFonts w:asciiTheme="minorHAnsi" w:hAnsiTheme="minorHAnsi" w:cstheme="minorHAnsi"/>
                <w:sz w:val="20"/>
                <w:szCs w:val="20"/>
              </w:rPr>
            </w:pPr>
            <w:r w:rsidRPr="007D531E">
              <w:rPr>
                <w:rFonts w:asciiTheme="minorHAnsi" w:hAnsiTheme="minorHAnsi" w:cstheme="minorHAnsi"/>
                <w:sz w:val="20"/>
                <w:szCs w:val="20"/>
              </w:rPr>
              <w:t>Select-a-</w:t>
            </w:r>
            <w:proofErr w:type="gramStart"/>
            <w:r w:rsidRPr="007D531E">
              <w:rPr>
                <w:rFonts w:asciiTheme="minorHAnsi" w:hAnsiTheme="minorHAnsi" w:cstheme="minorHAnsi"/>
                <w:sz w:val="20"/>
                <w:szCs w:val="20"/>
              </w:rPr>
              <w:t>Pension  -</w:t>
            </w:r>
            <w:proofErr w:type="gramEnd"/>
            <w:r w:rsidR="00D61FFB" w:rsidRPr="007D531E">
              <w:rPr>
                <w:rFonts w:asciiTheme="minorHAnsi" w:hAnsiTheme="minorHAnsi" w:cstheme="minorHAnsi"/>
                <w:sz w:val="20"/>
                <w:szCs w:val="20"/>
              </w:rPr>
              <w:t xml:space="preserve"> DB Transfer Analysis</w:t>
            </w:r>
          </w:p>
        </w:tc>
        <w:tc>
          <w:tcPr>
            <w:tcW w:w="1970" w:type="dxa"/>
            <w:tcBorders>
              <w:top w:val="nil"/>
              <w:left w:val="nil"/>
              <w:bottom w:val="single" w:sz="8" w:space="0" w:color="auto"/>
              <w:right w:val="single" w:sz="8" w:space="0" w:color="auto"/>
            </w:tcBorders>
            <w:noWrap/>
            <w:vAlign w:val="center"/>
          </w:tcPr>
          <w:p w14:paraId="2336A366" w14:textId="648295CA" w:rsidR="00D61FFB" w:rsidRPr="007D531E" w:rsidRDefault="00D61FFB" w:rsidP="00D61FFB">
            <w:pPr>
              <w:spacing w:after="0" w:line="240" w:lineRule="auto"/>
              <w:jc w:val="center"/>
              <w:rPr>
                <w:rFonts w:eastAsia="Times New Roman"/>
                <w:color w:val="000000"/>
                <w:sz w:val="20"/>
                <w:szCs w:val="20"/>
                <w:lang w:val="en-US"/>
              </w:rPr>
            </w:pPr>
          </w:p>
        </w:tc>
        <w:tc>
          <w:tcPr>
            <w:tcW w:w="310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2274E22" w14:textId="77777777" w:rsidR="00D61FFB" w:rsidRPr="005C08C2" w:rsidRDefault="00D61FFB" w:rsidP="00944248">
            <w:pPr>
              <w:spacing w:after="0" w:line="240" w:lineRule="auto"/>
              <w:jc w:val="center"/>
              <w:rPr>
                <w:rFonts w:eastAsia="Times New Roman"/>
                <w:color w:val="000000"/>
                <w:sz w:val="20"/>
                <w:szCs w:val="20"/>
                <w:lang w:val="en-US"/>
              </w:rPr>
            </w:pPr>
          </w:p>
        </w:tc>
      </w:tr>
      <w:tr w:rsidR="00D61FFB" w:rsidRPr="00067C08" w14:paraId="58340DF2" w14:textId="77777777" w:rsidTr="0021612C">
        <w:trPr>
          <w:trHeight w:val="300"/>
          <w:jc w:val="center"/>
        </w:trPr>
        <w:tc>
          <w:tcPr>
            <w:tcW w:w="3559" w:type="dxa"/>
            <w:tcBorders>
              <w:top w:val="nil"/>
              <w:left w:val="single" w:sz="12" w:space="0" w:color="auto"/>
              <w:bottom w:val="single" w:sz="8" w:space="0" w:color="auto"/>
              <w:right w:val="single" w:sz="8" w:space="0" w:color="auto"/>
            </w:tcBorders>
            <w:noWrap/>
            <w:vAlign w:val="center"/>
          </w:tcPr>
          <w:p w14:paraId="7DC441D7" w14:textId="5FA85A2D" w:rsidR="00D61FFB" w:rsidRPr="007D531E" w:rsidRDefault="003541FB" w:rsidP="00944248">
            <w:pPr>
              <w:pStyle w:val="Default"/>
              <w:rPr>
                <w:rFonts w:asciiTheme="minorHAnsi" w:hAnsiTheme="minorHAnsi" w:cstheme="minorHAnsi"/>
                <w:sz w:val="20"/>
                <w:szCs w:val="20"/>
              </w:rPr>
            </w:pPr>
            <w:r w:rsidRPr="007D531E">
              <w:rPr>
                <w:rFonts w:asciiTheme="minorHAnsi" w:hAnsiTheme="minorHAnsi" w:cstheme="minorHAnsi"/>
                <w:sz w:val="20"/>
                <w:szCs w:val="20"/>
              </w:rPr>
              <w:t>FE Analytics</w:t>
            </w:r>
          </w:p>
        </w:tc>
        <w:tc>
          <w:tcPr>
            <w:tcW w:w="1970" w:type="dxa"/>
            <w:tcBorders>
              <w:top w:val="nil"/>
              <w:left w:val="nil"/>
              <w:bottom w:val="single" w:sz="8" w:space="0" w:color="auto"/>
              <w:right w:val="single" w:sz="8" w:space="0" w:color="auto"/>
            </w:tcBorders>
            <w:noWrap/>
            <w:vAlign w:val="center"/>
          </w:tcPr>
          <w:p w14:paraId="6D1ECC3D" w14:textId="00B95EDF" w:rsidR="00D61FFB" w:rsidRPr="007D531E" w:rsidRDefault="00D61FFB" w:rsidP="00944248">
            <w:pPr>
              <w:spacing w:after="0" w:line="240" w:lineRule="auto"/>
              <w:jc w:val="center"/>
              <w:rPr>
                <w:rFonts w:eastAsia="Times New Roman"/>
                <w:color w:val="000000"/>
                <w:sz w:val="20"/>
                <w:szCs w:val="20"/>
                <w:lang w:val="en-US"/>
              </w:rPr>
            </w:pPr>
          </w:p>
        </w:tc>
        <w:tc>
          <w:tcPr>
            <w:tcW w:w="310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18E392B" w14:textId="77777777" w:rsidR="00D61FFB" w:rsidRPr="005C08C2" w:rsidRDefault="00D61FFB" w:rsidP="00944248">
            <w:pPr>
              <w:spacing w:after="0" w:line="240" w:lineRule="auto"/>
              <w:jc w:val="center"/>
              <w:rPr>
                <w:rFonts w:eastAsia="Times New Roman"/>
                <w:color w:val="000000"/>
                <w:sz w:val="20"/>
                <w:szCs w:val="20"/>
                <w:lang w:val="en-US"/>
              </w:rPr>
            </w:pPr>
          </w:p>
        </w:tc>
      </w:tr>
      <w:tr w:rsidR="00B50210" w:rsidRPr="00067C08" w14:paraId="2E0BD8C3" w14:textId="77777777" w:rsidTr="0021612C">
        <w:trPr>
          <w:trHeight w:val="300"/>
          <w:jc w:val="center"/>
        </w:trPr>
        <w:tc>
          <w:tcPr>
            <w:tcW w:w="3559" w:type="dxa"/>
            <w:tcBorders>
              <w:top w:val="nil"/>
              <w:left w:val="single" w:sz="12" w:space="0" w:color="auto"/>
              <w:bottom w:val="single" w:sz="4" w:space="0" w:color="auto"/>
              <w:right w:val="single" w:sz="8" w:space="0" w:color="auto"/>
            </w:tcBorders>
            <w:noWrap/>
            <w:vAlign w:val="center"/>
          </w:tcPr>
          <w:p w14:paraId="11CA2684" w14:textId="797D7C7A" w:rsidR="00B50210" w:rsidRPr="007D531E" w:rsidRDefault="00B50210" w:rsidP="00944248">
            <w:pPr>
              <w:pStyle w:val="Default"/>
              <w:rPr>
                <w:rFonts w:asciiTheme="minorHAnsi" w:hAnsiTheme="minorHAnsi" w:cstheme="minorHAnsi"/>
                <w:sz w:val="20"/>
                <w:szCs w:val="20"/>
              </w:rPr>
            </w:pPr>
            <w:r w:rsidRPr="007D531E">
              <w:rPr>
                <w:rFonts w:asciiTheme="minorHAnsi" w:hAnsiTheme="minorHAnsi" w:cstheme="minorHAnsi"/>
                <w:sz w:val="20"/>
                <w:szCs w:val="20"/>
              </w:rPr>
              <w:t>Range of excel based calculators used</w:t>
            </w:r>
          </w:p>
        </w:tc>
        <w:tc>
          <w:tcPr>
            <w:tcW w:w="1970" w:type="dxa"/>
            <w:tcBorders>
              <w:top w:val="nil"/>
              <w:left w:val="nil"/>
              <w:bottom w:val="single" w:sz="4" w:space="0" w:color="auto"/>
              <w:right w:val="single" w:sz="8" w:space="0" w:color="auto"/>
            </w:tcBorders>
            <w:noWrap/>
            <w:vAlign w:val="center"/>
          </w:tcPr>
          <w:p w14:paraId="1334514D" w14:textId="6279477C" w:rsidR="00B50210" w:rsidRPr="007D531E" w:rsidRDefault="00B50210" w:rsidP="00B50210">
            <w:pPr>
              <w:spacing w:after="0" w:line="240" w:lineRule="auto"/>
              <w:jc w:val="center"/>
              <w:rPr>
                <w:rFonts w:eastAsia="Times New Roman"/>
                <w:color w:val="000000"/>
                <w:sz w:val="20"/>
                <w:szCs w:val="20"/>
                <w:lang w:val="en-US"/>
              </w:rPr>
            </w:pPr>
          </w:p>
        </w:tc>
        <w:tc>
          <w:tcPr>
            <w:tcW w:w="310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91FA50D" w14:textId="77777777" w:rsidR="00B50210" w:rsidRPr="00D61FFB" w:rsidRDefault="00B50210" w:rsidP="00944248">
            <w:pPr>
              <w:spacing w:after="0" w:line="240" w:lineRule="auto"/>
              <w:jc w:val="center"/>
              <w:rPr>
                <w:rFonts w:eastAsia="Times New Roman"/>
                <w:b/>
                <w:bCs/>
                <w:i/>
                <w:iCs/>
                <w:color w:val="000000"/>
                <w:sz w:val="20"/>
                <w:szCs w:val="20"/>
                <w:lang w:val="en-US"/>
              </w:rPr>
            </w:pPr>
          </w:p>
        </w:tc>
      </w:tr>
      <w:tr w:rsidR="003541FB" w:rsidRPr="00067C08" w14:paraId="774EAE7E" w14:textId="77777777" w:rsidTr="0021612C">
        <w:trPr>
          <w:trHeight w:val="300"/>
          <w:jc w:val="center"/>
        </w:trPr>
        <w:tc>
          <w:tcPr>
            <w:tcW w:w="3559" w:type="dxa"/>
            <w:tcBorders>
              <w:top w:val="nil"/>
              <w:left w:val="single" w:sz="12" w:space="0" w:color="auto"/>
              <w:bottom w:val="single" w:sz="4" w:space="0" w:color="auto"/>
              <w:right w:val="single" w:sz="8" w:space="0" w:color="auto"/>
            </w:tcBorders>
            <w:noWrap/>
            <w:vAlign w:val="center"/>
          </w:tcPr>
          <w:p w14:paraId="65C0A334" w14:textId="19B90B47" w:rsidR="003541FB" w:rsidRPr="007D531E" w:rsidRDefault="003541FB" w:rsidP="00944248">
            <w:pPr>
              <w:pStyle w:val="Default"/>
              <w:rPr>
                <w:rFonts w:asciiTheme="minorHAnsi" w:hAnsiTheme="minorHAnsi" w:cstheme="minorHAnsi"/>
                <w:sz w:val="20"/>
                <w:szCs w:val="20"/>
              </w:rPr>
            </w:pPr>
            <w:r w:rsidRPr="007D531E">
              <w:rPr>
                <w:rFonts w:asciiTheme="minorHAnsi" w:hAnsiTheme="minorHAnsi" w:cstheme="minorHAnsi"/>
                <w:sz w:val="20"/>
                <w:szCs w:val="20"/>
              </w:rPr>
              <w:t>Protection quotes</w:t>
            </w:r>
            <w:r w:rsidR="00E30273" w:rsidRPr="007D531E">
              <w:rPr>
                <w:rFonts w:asciiTheme="minorHAnsi" w:hAnsiTheme="minorHAnsi" w:cstheme="minorHAnsi"/>
                <w:sz w:val="20"/>
                <w:szCs w:val="20"/>
              </w:rPr>
              <w:t xml:space="preserve"> via (</w:t>
            </w:r>
            <w:proofErr w:type="spellStart"/>
            <w:r w:rsidR="00E30273" w:rsidRPr="007D531E">
              <w:rPr>
                <w:rFonts w:asciiTheme="minorHAnsi" w:hAnsiTheme="minorHAnsi" w:cstheme="minorHAnsi"/>
                <w:sz w:val="20"/>
                <w:szCs w:val="20"/>
              </w:rPr>
              <w:t>Assureweb</w:t>
            </w:r>
            <w:proofErr w:type="spellEnd"/>
            <w:r w:rsidR="00E30273" w:rsidRPr="007D531E">
              <w:rPr>
                <w:rFonts w:asciiTheme="minorHAnsi" w:hAnsiTheme="minorHAnsi" w:cstheme="minorHAnsi"/>
                <w:sz w:val="20"/>
                <w:szCs w:val="20"/>
              </w:rPr>
              <w:t xml:space="preserve"> threesixty?)</w:t>
            </w:r>
          </w:p>
        </w:tc>
        <w:tc>
          <w:tcPr>
            <w:tcW w:w="1970" w:type="dxa"/>
            <w:tcBorders>
              <w:top w:val="nil"/>
              <w:left w:val="nil"/>
              <w:bottom w:val="single" w:sz="4" w:space="0" w:color="auto"/>
              <w:right w:val="single" w:sz="8" w:space="0" w:color="auto"/>
            </w:tcBorders>
            <w:noWrap/>
            <w:vAlign w:val="center"/>
          </w:tcPr>
          <w:p w14:paraId="2A41DC8E" w14:textId="61B83BE9" w:rsidR="003541FB" w:rsidRPr="007D531E" w:rsidRDefault="003541FB" w:rsidP="00944248">
            <w:pPr>
              <w:spacing w:after="0" w:line="240" w:lineRule="auto"/>
              <w:jc w:val="center"/>
              <w:rPr>
                <w:rFonts w:eastAsia="Times New Roman"/>
                <w:color w:val="000000"/>
                <w:sz w:val="20"/>
                <w:szCs w:val="20"/>
                <w:lang w:val="en-US"/>
              </w:rPr>
            </w:pPr>
          </w:p>
        </w:tc>
        <w:tc>
          <w:tcPr>
            <w:tcW w:w="310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BB7052F" w14:textId="77777777" w:rsidR="003541FB" w:rsidRPr="00D61FFB" w:rsidRDefault="003541FB" w:rsidP="00944248">
            <w:pPr>
              <w:spacing w:after="0" w:line="240" w:lineRule="auto"/>
              <w:jc w:val="center"/>
              <w:rPr>
                <w:rFonts w:eastAsia="Times New Roman"/>
                <w:b/>
                <w:bCs/>
                <w:i/>
                <w:iCs/>
                <w:color w:val="000000"/>
                <w:sz w:val="20"/>
                <w:szCs w:val="20"/>
                <w:lang w:val="en-US"/>
              </w:rPr>
            </w:pPr>
          </w:p>
        </w:tc>
      </w:tr>
      <w:tr w:rsidR="00D61FFB" w:rsidRPr="00067C08" w14:paraId="11CF9775" w14:textId="77777777" w:rsidTr="0021612C">
        <w:trPr>
          <w:trHeight w:val="300"/>
          <w:jc w:val="center"/>
        </w:trPr>
        <w:tc>
          <w:tcPr>
            <w:tcW w:w="3559" w:type="dxa"/>
            <w:tcBorders>
              <w:top w:val="single" w:sz="4" w:space="0" w:color="auto"/>
              <w:left w:val="single" w:sz="12" w:space="0" w:color="auto"/>
              <w:bottom w:val="single" w:sz="12" w:space="0" w:color="auto"/>
              <w:right w:val="single" w:sz="8" w:space="0" w:color="auto"/>
            </w:tcBorders>
            <w:noWrap/>
            <w:vAlign w:val="center"/>
          </w:tcPr>
          <w:p w14:paraId="6007E942" w14:textId="61FCEBD5" w:rsidR="00D61FFB" w:rsidRPr="007D531E" w:rsidRDefault="003541FB" w:rsidP="00944248">
            <w:pPr>
              <w:pStyle w:val="Default"/>
              <w:rPr>
                <w:rFonts w:asciiTheme="minorHAnsi" w:hAnsiTheme="minorHAnsi" w:cstheme="minorHAnsi"/>
                <w:sz w:val="20"/>
                <w:szCs w:val="20"/>
              </w:rPr>
            </w:pPr>
            <w:proofErr w:type="spellStart"/>
            <w:r w:rsidRPr="007D531E">
              <w:rPr>
                <w:rFonts w:asciiTheme="minorHAnsi" w:hAnsiTheme="minorHAnsi" w:cstheme="minorHAnsi"/>
                <w:sz w:val="20"/>
                <w:szCs w:val="20"/>
              </w:rPr>
              <w:t>ThreeSixty</w:t>
            </w:r>
            <w:proofErr w:type="spellEnd"/>
            <w:r w:rsidRPr="007D531E">
              <w:rPr>
                <w:rFonts w:asciiTheme="minorHAnsi" w:hAnsiTheme="minorHAnsi" w:cstheme="minorHAnsi"/>
                <w:sz w:val="20"/>
                <w:szCs w:val="20"/>
              </w:rPr>
              <w:t xml:space="preserve"> – CPD Tool</w:t>
            </w:r>
          </w:p>
        </w:tc>
        <w:tc>
          <w:tcPr>
            <w:tcW w:w="1970" w:type="dxa"/>
            <w:tcBorders>
              <w:top w:val="single" w:sz="4" w:space="0" w:color="auto"/>
              <w:left w:val="nil"/>
              <w:bottom w:val="single" w:sz="12" w:space="0" w:color="auto"/>
              <w:right w:val="single" w:sz="8" w:space="0" w:color="auto"/>
            </w:tcBorders>
            <w:noWrap/>
            <w:vAlign w:val="center"/>
          </w:tcPr>
          <w:p w14:paraId="2A8C7BD8" w14:textId="73DF331B" w:rsidR="00D61FFB" w:rsidRPr="007D531E" w:rsidRDefault="00D61FFB" w:rsidP="00944248">
            <w:pPr>
              <w:spacing w:after="0" w:line="240" w:lineRule="auto"/>
              <w:jc w:val="center"/>
              <w:rPr>
                <w:rFonts w:eastAsia="Times New Roman"/>
                <w:color w:val="000000"/>
                <w:sz w:val="20"/>
                <w:szCs w:val="20"/>
                <w:lang w:val="en-US"/>
              </w:rPr>
            </w:pPr>
          </w:p>
        </w:tc>
        <w:tc>
          <w:tcPr>
            <w:tcW w:w="3103"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6A77D267" w14:textId="435ACC9E" w:rsidR="00D61FFB" w:rsidRPr="00D61FFB" w:rsidRDefault="00D61FFB" w:rsidP="00944248">
            <w:pPr>
              <w:spacing w:after="0" w:line="240" w:lineRule="auto"/>
              <w:jc w:val="center"/>
              <w:rPr>
                <w:rFonts w:eastAsia="Times New Roman"/>
                <w:b/>
                <w:bCs/>
                <w:i/>
                <w:iCs/>
                <w:color w:val="000000"/>
                <w:sz w:val="20"/>
                <w:szCs w:val="20"/>
                <w:lang w:val="en-US"/>
              </w:rPr>
            </w:pPr>
          </w:p>
        </w:tc>
      </w:tr>
    </w:tbl>
    <w:p w14:paraId="63F21567" w14:textId="77777777" w:rsidR="00D61FFB" w:rsidRPr="005C08C2" w:rsidRDefault="00D61FFB" w:rsidP="00D61FFB">
      <w:pPr>
        <w:spacing w:after="0" w:line="240" w:lineRule="auto"/>
        <w:rPr>
          <w:rFonts w:ascii="Calibri" w:eastAsia="Times New Roman" w:hAnsi="Calibri" w:cs="Calibri"/>
          <w:sz w:val="20"/>
          <w:szCs w:val="20"/>
        </w:rPr>
      </w:pPr>
    </w:p>
    <w:p w14:paraId="2CFB17DA" w14:textId="77777777" w:rsidR="0009002C" w:rsidRDefault="0009002C">
      <w:pPr>
        <w:rPr>
          <w:b/>
          <w:bCs/>
          <w:color w:val="C45911" w:themeColor="accent2" w:themeShade="BF"/>
          <w:sz w:val="24"/>
          <w:szCs w:val="28"/>
        </w:rPr>
      </w:pPr>
    </w:p>
    <w:p w14:paraId="1433C4F0" w14:textId="77777777" w:rsidR="0009002C" w:rsidRDefault="0009002C">
      <w:pPr>
        <w:rPr>
          <w:b/>
          <w:bCs/>
          <w:color w:val="C45911" w:themeColor="accent2" w:themeShade="BF"/>
          <w:sz w:val="24"/>
          <w:szCs w:val="28"/>
        </w:rPr>
      </w:pPr>
    </w:p>
    <w:p w14:paraId="1D0D886B" w14:textId="37CED0F9" w:rsidR="00CD57D3" w:rsidRPr="009B09F6" w:rsidRDefault="00CD57D3">
      <w:pPr>
        <w:rPr>
          <w:b/>
          <w:bCs/>
          <w:color w:val="C45911" w:themeColor="accent2" w:themeShade="BF"/>
          <w:sz w:val="24"/>
          <w:szCs w:val="28"/>
        </w:rPr>
      </w:pPr>
      <w:r w:rsidRPr="009B09F6">
        <w:rPr>
          <w:b/>
          <w:bCs/>
          <w:color w:val="C45911" w:themeColor="accent2" w:themeShade="BF"/>
          <w:sz w:val="24"/>
          <w:szCs w:val="28"/>
        </w:rPr>
        <w:lastRenderedPageBreak/>
        <w:t>CPD Requirements</w:t>
      </w:r>
    </w:p>
    <w:p w14:paraId="473A73DB" w14:textId="77777777" w:rsidR="007D531E" w:rsidRDefault="00CD57D3">
      <w:r>
        <w:t>Once CPD is being recorded, although no set number of hours is required, it is expected that the CPD recording tool will be used to identify areas where further training is required and to record any training and revision undertaken on an ongoing basis.</w:t>
      </w:r>
      <w:r w:rsidRPr="00CD57D3">
        <w:t xml:space="preserve"> </w:t>
      </w:r>
    </w:p>
    <w:p w14:paraId="1AA840F4" w14:textId="546C47FB" w:rsidR="00B50210" w:rsidRPr="009B09F6" w:rsidRDefault="00B50210" w:rsidP="00B50210">
      <w:pPr>
        <w:pStyle w:val="NoSpacing"/>
        <w:jc w:val="both"/>
        <w:rPr>
          <w:sz w:val="24"/>
          <w:szCs w:val="28"/>
        </w:rPr>
      </w:pPr>
      <w:r w:rsidRPr="009B09F6">
        <w:rPr>
          <w:b/>
          <w:bCs/>
          <w:color w:val="C45911" w:themeColor="accent2" w:themeShade="BF"/>
          <w:sz w:val="24"/>
          <w:szCs w:val="28"/>
        </w:rPr>
        <w:t>Completion of Report Areas</w:t>
      </w:r>
    </w:p>
    <w:p w14:paraId="43D086AA" w14:textId="77777777" w:rsidR="00B50210" w:rsidRPr="004B2930" w:rsidRDefault="00B50210" w:rsidP="00B50210">
      <w:pPr>
        <w:pStyle w:val="NoSpacing"/>
        <w:jc w:val="both"/>
        <w:rPr>
          <w:sz w:val="16"/>
          <w:szCs w:val="16"/>
        </w:rPr>
      </w:pPr>
    </w:p>
    <w:p w14:paraId="31CB002D" w14:textId="0A16175B" w:rsidR="00B50210" w:rsidRPr="004B2930" w:rsidRDefault="00B50210" w:rsidP="00B50210">
      <w:pPr>
        <w:pStyle w:val="NoSpacing"/>
        <w:jc w:val="both"/>
      </w:pPr>
      <w:r w:rsidRPr="004B2930">
        <w:t>T</w:t>
      </w:r>
      <w:r>
        <w:t xml:space="preserve">he following financial reports will each need to be completed on more than one occasion, and to an acceptable level, before </w:t>
      </w:r>
      <w:proofErr w:type="gramStart"/>
      <w:r>
        <w:t>sign</w:t>
      </w:r>
      <w:proofErr w:type="gramEnd"/>
      <w:r>
        <w:t xml:space="preserve"> off can be provided for each report type. Prior to sign off, each report will need to be reviewed by the paraplanning dept prior to being sent to the relevant adviser.</w:t>
      </w:r>
    </w:p>
    <w:p w14:paraId="53D27EB6" w14:textId="77777777" w:rsidR="00B50210" w:rsidRPr="00CD4178" w:rsidRDefault="00B50210" w:rsidP="00B50210">
      <w:pPr>
        <w:spacing w:after="0" w:line="240" w:lineRule="auto"/>
        <w:rPr>
          <w:rFonts w:eastAsia="Times New Roman"/>
          <w:b/>
          <w:sz w:val="14"/>
          <w:szCs w:val="14"/>
          <w:lang w:val="en-US"/>
        </w:rPr>
      </w:pPr>
    </w:p>
    <w:tbl>
      <w:tblPr>
        <w:tblW w:w="8632" w:type="dxa"/>
        <w:jc w:val="center"/>
        <w:tblLayout w:type="fixed"/>
        <w:tblLook w:val="04A0" w:firstRow="1" w:lastRow="0" w:firstColumn="1" w:lastColumn="0" w:noHBand="0" w:noVBand="1"/>
      </w:tblPr>
      <w:tblGrid>
        <w:gridCol w:w="5747"/>
        <w:gridCol w:w="2885"/>
      </w:tblGrid>
      <w:tr w:rsidR="00B50210" w:rsidRPr="00067C08" w14:paraId="1ADFD46E" w14:textId="77777777" w:rsidTr="0021612C">
        <w:trPr>
          <w:trHeight w:val="300"/>
          <w:jc w:val="center"/>
        </w:trPr>
        <w:tc>
          <w:tcPr>
            <w:tcW w:w="5747" w:type="dxa"/>
            <w:tcBorders>
              <w:top w:val="single" w:sz="12" w:space="0" w:color="auto"/>
              <w:left w:val="single" w:sz="12" w:space="0" w:color="auto"/>
              <w:bottom w:val="double" w:sz="4" w:space="0" w:color="auto"/>
              <w:right w:val="single" w:sz="4" w:space="0" w:color="auto"/>
            </w:tcBorders>
            <w:shd w:val="clear" w:color="000000" w:fill="C45911" w:themeFill="accent2" w:themeFillShade="BF"/>
            <w:noWrap/>
            <w:vAlign w:val="center"/>
            <w:hideMark/>
          </w:tcPr>
          <w:p w14:paraId="4D53E714" w14:textId="77777777" w:rsidR="00B50210" w:rsidRPr="00CD4178" w:rsidRDefault="00B50210"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Site</w:t>
            </w:r>
          </w:p>
        </w:tc>
        <w:tc>
          <w:tcPr>
            <w:tcW w:w="2885" w:type="dxa"/>
            <w:tcBorders>
              <w:top w:val="single" w:sz="12" w:space="0" w:color="auto"/>
              <w:left w:val="single" w:sz="4" w:space="0" w:color="auto"/>
              <w:bottom w:val="double" w:sz="4" w:space="0" w:color="auto"/>
              <w:right w:val="single" w:sz="12" w:space="0" w:color="auto"/>
            </w:tcBorders>
            <w:shd w:val="clear" w:color="000000" w:fill="C45911" w:themeFill="accent2" w:themeFillShade="BF"/>
            <w:noWrap/>
            <w:vAlign w:val="center"/>
            <w:hideMark/>
          </w:tcPr>
          <w:p w14:paraId="4E652F99" w14:textId="77777777" w:rsidR="00B50210" w:rsidRPr="00CD4178" w:rsidRDefault="00B50210" w:rsidP="00944248">
            <w:pPr>
              <w:spacing w:after="0" w:line="240" w:lineRule="auto"/>
              <w:jc w:val="center"/>
              <w:rPr>
                <w:rFonts w:eastAsia="Times New Roman"/>
                <w:color w:val="FFFFFF"/>
                <w:sz w:val="20"/>
                <w:szCs w:val="20"/>
                <w:lang w:val="en-US"/>
              </w:rPr>
            </w:pPr>
            <w:r>
              <w:rPr>
                <w:rFonts w:eastAsia="Times New Roman"/>
                <w:color w:val="FFFFFF"/>
                <w:sz w:val="20"/>
                <w:szCs w:val="20"/>
                <w:lang w:val="en-US"/>
              </w:rPr>
              <w:t>Signed off</w:t>
            </w:r>
          </w:p>
        </w:tc>
      </w:tr>
      <w:tr w:rsidR="00B50210" w:rsidRPr="00067C08" w14:paraId="64739279" w14:textId="77777777" w:rsidTr="0021612C">
        <w:trPr>
          <w:trHeight w:val="300"/>
          <w:jc w:val="center"/>
        </w:trPr>
        <w:tc>
          <w:tcPr>
            <w:tcW w:w="5747" w:type="dxa"/>
            <w:tcBorders>
              <w:top w:val="nil"/>
              <w:left w:val="single" w:sz="12" w:space="0" w:color="auto"/>
              <w:bottom w:val="single" w:sz="8" w:space="0" w:color="auto"/>
              <w:right w:val="single" w:sz="8" w:space="0" w:color="auto"/>
            </w:tcBorders>
            <w:noWrap/>
            <w:vAlign w:val="center"/>
          </w:tcPr>
          <w:p w14:paraId="506BB06B" w14:textId="6C2094B5" w:rsidR="00B50210" w:rsidRPr="005C08C2" w:rsidRDefault="00B50210" w:rsidP="00944248">
            <w:pPr>
              <w:pStyle w:val="Default"/>
              <w:rPr>
                <w:rFonts w:asciiTheme="minorHAnsi" w:hAnsiTheme="minorHAnsi" w:cstheme="minorHAnsi"/>
                <w:sz w:val="20"/>
                <w:szCs w:val="20"/>
              </w:rPr>
            </w:pPr>
            <w:r>
              <w:rPr>
                <w:rFonts w:asciiTheme="minorHAnsi" w:hAnsiTheme="minorHAnsi" w:cstheme="minorHAnsi"/>
                <w:sz w:val="20"/>
                <w:szCs w:val="20"/>
              </w:rPr>
              <w:t>ISA vs GIA New Business</w:t>
            </w:r>
          </w:p>
        </w:tc>
        <w:tc>
          <w:tcPr>
            <w:tcW w:w="2885" w:type="dxa"/>
            <w:tcBorders>
              <w:top w:val="double" w:sz="4" w:space="0" w:color="auto"/>
              <w:left w:val="single" w:sz="4" w:space="0" w:color="auto"/>
              <w:bottom w:val="single" w:sz="4" w:space="0" w:color="auto"/>
              <w:right w:val="single" w:sz="12" w:space="0" w:color="auto"/>
            </w:tcBorders>
            <w:shd w:val="clear" w:color="auto" w:fill="auto"/>
            <w:noWrap/>
            <w:vAlign w:val="center"/>
          </w:tcPr>
          <w:p w14:paraId="3333C75A" w14:textId="77777777" w:rsidR="00B50210" w:rsidRPr="005C08C2" w:rsidRDefault="00B50210" w:rsidP="00944248">
            <w:pPr>
              <w:spacing w:after="0" w:line="240" w:lineRule="auto"/>
              <w:jc w:val="center"/>
              <w:rPr>
                <w:rFonts w:eastAsia="Times New Roman"/>
                <w:b/>
                <w:bCs/>
                <w:i/>
                <w:iCs/>
                <w:color w:val="000000"/>
                <w:sz w:val="20"/>
                <w:szCs w:val="20"/>
                <w:lang w:val="en-US"/>
              </w:rPr>
            </w:pPr>
          </w:p>
        </w:tc>
      </w:tr>
      <w:tr w:rsidR="00B50210" w:rsidRPr="00067C08" w14:paraId="40EE2CD8" w14:textId="77777777" w:rsidTr="0021612C">
        <w:trPr>
          <w:trHeight w:val="300"/>
          <w:jc w:val="center"/>
        </w:trPr>
        <w:tc>
          <w:tcPr>
            <w:tcW w:w="5747" w:type="dxa"/>
            <w:tcBorders>
              <w:top w:val="nil"/>
              <w:left w:val="single" w:sz="12" w:space="0" w:color="auto"/>
              <w:bottom w:val="single" w:sz="8" w:space="0" w:color="auto"/>
              <w:right w:val="single" w:sz="8" w:space="0" w:color="auto"/>
            </w:tcBorders>
            <w:noWrap/>
            <w:vAlign w:val="center"/>
          </w:tcPr>
          <w:p w14:paraId="5161E580" w14:textId="0BEE31FB" w:rsidR="00B50210" w:rsidRDefault="00B50210" w:rsidP="00944248">
            <w:pPr>
              <w:pStyle w:val="Default"/>
              <w:rPr>
                <w:rFonts w:asciiTheme="minorHAnsi" w:hAnsiTheme="minorHAnsi" w:cstheme="minorHAnsi"/>
                <w:sz w:val="20"/>
                <w:szCs w:val="20"/>
              </w:rPr>
            </w:pPr>
            <w:r>
              <w:rPr>
                <w:rFonts w:asciiTheme="minorHAnsi" w:hAnsiTheme="minorHAnsi" w:cstheme="minorHAnsi"/>
                <w:sz w:val="20"/>
                <w:szCs w:val="20"/>
              </w:rPr>
              <w:t>Investment Bond New Business</w:t>
            </w:r>
            <w:r w:rsidR="00CD57D3">
              <w:rPr>
                <w:rFonts w:asciiTheme="minorHAnsi" w:hAnsiTheme="minorHAnsi" w:cstheme="minorHAnsi"/>
                <w:sz w:val="20"/>
                <w:szCs w:val="20"/>
              </w:rPr>
              <w:t xml:space="preserve"> (Both onshore &amp; offshore)</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3AE4DDF" w14:textId="77777777" w:rsidR="00B50210" w:rsidRPr="005C08C2" w:rsidRDefault="00B50210" w:rsidP="00944248">
            <w:pPr>
              <w:spacing w:after="0" w:line="240" w:lineRule="auto"/>
              <w:jc w:val="center"/>
              <w:rPr>
                <w:rFonts w:eastAsia="Times New Roman"/>
                <w:color w:val="000000"/>
                <w:sz w:val="20"/>
                <w:szCs w:val="20"/>
                <w:lang w:val="en-US"/>
              </w:rPr>
            </w:pPr>
          </w:p>
        </w:tc>
      </w:tr>
      <w:tr w:rsidR="00B50210" w:rsidRPr="00067C08" w14:paraId="0129A2D6" w14:textId="77777777" w:rsidTr="0021612C">
        <w:trPr>
          <w:trHeight w:val="300"/>
          <w:jc w:val="center"/>
        </w:trPr>
        <w:tc>
          <w:tcPr>
            <w:tcW w:w="5747" w:type="dxa"/>
            <w:tcBorders>
              <w:top w:val="nil"/>
              <w:left w:val="single" w:sz="12" w:space="0" w:color="auto"/>
              <w:bottom w:val="single" w:sz="8" w:space="0" w:color="auto"/>
              <w:right w:val="single" w:sz="8" w:space="0" w:color="auto"/>
            </w:tcBorders>
            <w:noWrap/>
            <w:vAlign w:val="center"/>
          </w:tcPr>
          <w:p w14:paraId="0C3B233A" w14:textId="74DBA2DC" w:rsidR="00B50210" w:rsidRDefault="00B50210" w:rsidP="00944248">
            <w:pPr>
              <w:pStyle w:val="Default"/>
              <w:rPr>
                <w:rFonts w:asciiTheme="minorHAnsi" w:hAnsiTheme="minorHAnsi" w:cstheme="minorHAnsi"/>
                <w:sz w:val="20"/>
                <w:szCs w:val="20"/>
              </w:rPr>
            </w:pPr>
            <w:r>
              <w:rPr>
                <w:rFonts w:asciiTheme="minorHAnsi" w:hAnsiTheme="minorHAnsi" w:cstheme="minorHAnsi"/>
                <w:sz w:val="20"/>
                <w:szCs w:val="20"/>
              </w:rPr>
              <w:t>ISA Transfer &amp; GIA Re-Registration</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3C329DB" w14:textId="77777777" w:rsidR="00B50210" w:rsidRPr="005C08C2" w:rsidRDefault="00B50210" w:rsidP="00944248">
            <w:pPr>
              <w:spacing w:after="0" w:line="240" w:lineRule="auto"/>
              <w:jc w:val="center"/>
              <w:rPr>
                <w:rFonts w:eastAsia="Times New Roman"/>
                <w:color w:val="000000"/>
                <w:sz w:val="20"/>
                <w:szCs w:val="20"/>
                <w:lang w:val="en-US"/>
              </w:rPr>
            </w:pPr>
          </w:p>
        </w:tc>
      </w:tr>
      <w:tr w:rsidR="00B50210" w:rsidRPr="00067C08" w14:paraId="42103561" w14:textId="77777777" w:rsidTr="0021612C">
        <w:trPr>
          <w:trHeight w:val="300"/>
          <w:jc w:val="center"/>
        </w:trPr>
        <w:tc>
          <w:tcPr>
            <w:tcW w:w="5747" w:type="dxa"/>
            <w:tcBorders>
              <w:top w:val="nil"/>
              <w:left w:val="single" w:sz="12" w:space="0" w:color="auto"/>
              <w:bottom w:val="single" w:sz="8" w:space="0" w:color="auto"/>
              <w:right w:val="single" w:sz="8" w:space="0" w:color="auto"/>
            </w:tcBorders>
            <w:noWrap/>
            <w:vAlign w:val="center"/>
          </w:tcPr>
          <w:p w14:paraId="40C71070" w14:textId="743FBE00" w:rsidR="00B50210" w:rsidRDefault="00B50210" w:rsidP="00944248">
            <w:pPr>
              <w:pStyle w:val="Default"/>
              <w:rPr>
                <w:rFonts w:asciiTheme="minorHAnsi" w:hAnsiTheme="minorHAnsi" w:cstheme="minorHAnsi"/>
                <w:sz w:val="20"/>
                <w:szCs w:val="20"/>
              </w:rPr>
            </w:pPr>
            <w:r>
              <w:rPr>
                <w:rFonts w:asciiTheme="minorHAnsi" w:hAnsiTheme="minorHAnsi" w:cstheme="minorHAnsi"/>
                <w:sz w:val="20"/>
                <w:szCs w:val="20"/>
              </w:rPr>
              <w:t>Fund switches &amp; rebalancing</w:t>
            </w:r>
            <w:r w:rsidR="00CD57D3">
              <w:rPr>
                <w:rFonts w:asciiTheme="minorHAnsi" w:hAnsiTheme="minorHAnsi" w:cstheme="minorHAnsi"/>
                <w:sz w:val="20"/>
                <w:szCs w:val="20"/>
              </w:rPr>
              <w:t xml:space="preserve"> (including potential CGT)</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BA27286" w14:textId="77777777" w:rsidR="00B50210" w:rsidRPr="005C08C2" w:rsidRDefault="00B50210" w:rsidP="00944248">
            <w:pPr>
              <w:spacing w:after="0" w:line="240" w:lineRule="auto"/>
              <w:jc w:val="center"/>
              <w:rPr>
                <w:rFonts w:eastAsia="Times New Roman"/>
                <w:color w:val="000000"/>
                <w:sz w:val="20"/>
                <w:szCs w:val="20"/>
                <w:lang w:val="en-US"/>
              </w:rPr>
            </w:pPr>
          </w:p>
        </w:tc>
      </w:tr>
      <w:tr w:rsidR="0021612C" w:rsidRPr="00067C08" w14:paraId="522A6AC5" w14:textId="77777777" w:rsidTr="0021612C">
        <w:trPr>
          <w:trHeight w:val="300"/>
          <w:jc w:val="center"/>
        </w:trPr>
        <w:tc>
          <w:tcPr>
            <w:tcW w:w="5747" w:type="dxa"/>
            <w:tcBorders>
              <w:top w:val="nil"/>
              <w:left w:val="single" w:sz="12" w:space="0" w:color="auto"/>
              <w:bottom w:val="single" w:sz="8" w:space="0" w:color="auto"/>
              <w:right w:val="single" w:sz="8" w:space="0" w:color="auto"/>
            </w:tcBorders>
            <w:noWrap/>
            <w:vAlign w:val="center"/>
          </w:tcPr>
          <w:p w14:paraId="0DBB8E67" w14:textId="6B7B773B" w:rsidR="0021612C" w:rsidRDefault="0021612C" w:rsidP="00944248">
            <w:pPr>
              <w:pStyle w:val="Default"/>
              <w:rPr>
                <w:rFonts w:asciiTheme="minorHAnsi" w:hAnsiTheme="minorHAnsi" w:cstheme="minorHAnsi"/>
                <w:sz w:val="20"/>
                <w:szCs w:val="20"/>
              </w:rPr>
            </w:pPr>
            <w:r>
              <w:rPr>
                <w:rFonts w:asciiTheme="minorHAnsi" w:hAnsiTheme="minorHAnsi" w:cstheme="minorHAnsi"/>
                <w:sz w:val="20"/>
                <w:szCs w:val="20"/>
              </w:rPr>
              <w:t>Investment Review (including performance review)</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F52AFAD" w14:textId="77777777" w:rsidR="0021612C" w:rsidRPr="005C08C2" w:rsidRDefault="0021612C" w:rsidP="00944248">
            <w:pPr>
              <w:spacing w:after="0" w:line="240" w:lineRule="auto"/>
              <w:jc w:val="center"/>
              <w:rPr>
                <w:rFonts w:eastAsia="Times New Roman"/>
                <w:color w:val="000000"/>
                <w:sz w:val="20"/>
                <w:szCs w:val="20"/>
                <w:lang w:val="en-US"/>
              </w:rPr>
            </w:pPr>
          </w:p>
        </w:tc>
      </w:tr>
      <w:tr w:rsidR="009B09F6" w:rsidRPr="00067C08" w14:paraId="085D1E1C" w14:textId="77777777" w:rsidTr="0021612C">
        <w:trPr>
          <w:trHeight w:val="300"/>
          <w:jc w:val="center"/>
        </w:trPr>
        <w:tc>
          <w:tcPr>
            <w:tcW w:w="5747" w:type="dxa"/>
            <w:tcBorders>
              <w:top w:val="nil"/>
              <w:left w:val="single" w:sz="12" w:space="0" w:color="auto"/>
              <w:bottom w:val="single" w:sz="8" w:space="0" w:color="auto"/>
              <w:right w:val="single" w:sz="8" w:space="0" w:color="auto"/>
            </w:tcBorders>
            <w:noWrap/>
            <w:vAlign w:val="center"/>
          </w:tcPr>
          <w:p w14:paraId="68C11EDD" w14:textId="54113691" w:rsidR="009B09F6" w:rsidRDefault="009B09F6" w:rsidP="00944248">
            <w:pPr>
              <w:pStyle w:val="Default"/>
              <w:rPr>
                <w:rFonts w:asciiTheme="minorHAnsi" w:hAnsiTheme="minorHAnsi" w:cstheme="minorHAnsi"/>
                <w:sz w:val="20"/>
                <w:szCs w:val="20"/>
              </w:rPr>
            </w:pPr>
            <w:r>
              <w:rPr>
                <w:rFonts w:asciiTheme="minorHAnsi" w:hAnsiTheme="minorHAnsi" w:cstheme="minorHAnsi"/>
                <w:sz w:val="20"/>
                <w:szCs w:val="20"/>
              </w:rPr>
              <w:t>Structured Investments &amp; Deposits</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3CA0636" w14:textId="77777777" w:rsidR="009B09F6" w:rsidRPr="005C08C2" w:rsidRDefault="009B09F6" w:rsidP="00944248">
            <w:pPr>
              <w:spacing w:after="0" w:line="240" w:lineRule="auto"/>
              <w:jc w:val="center"/>
              <w:rPr>
                <w:rFonts w:eastAsia="Times New Roman"/>
                <w:color w:val="000000"/>
                <w:sz w:val="20"/>
                <w:szCs w:val="20"/>
                <w:lang w:val="en-US"/>
              </w:rPr>
            </w:pPr>
          </w:p>
        </w:tc>
      </w:tr>
      <w:tr w:rsidR="00B50210" w:rsidRPr="00067C08" w14:paraId="49BF9D39" w14:textId="77777777" w:rsidTr="0021612C">
        <w:trPr>
          <w:trHeight w:val="300"/>
          <w:jc w:val="center"/>
        </w:trPr>
        <w:tc>
          <w:tcPr>
            <w:tcW w:w="5747" w:type="dxa"/>
            <w:tcBorders>
              <w:top w:val="nil"/>
              <w:left w:val="single" w:sz="12" w:space="0" w:color="auto"/>
              <w:bottom w:val="single" w:sz="8" w:space="0" w:color="auto"/>
              <w:right w:val="single" w:sz="8" w:space="0" w:color="auto"/>
            </w:tcBorders>
            <w:noWrap/>
            <w:vAlign w:val="center"/>
          </w:tcPr>
          <w:p w14:paraId="02DC94A5" w14:textId="09F5259D" w:rsidR="00B50210" w:rsidRPr="005C08C2" w:rsidRDefault="00B50210" w:rsidP="00944248">
            <w:pPr>
              <w:pStyle w:val="Default"/>
              <w:rPr>
                <w:rFonts w:asciiTheme="minorHAnsi" w:hAnsiTheme="minorHAnsi" w:cstheme="minorHAnsi"/>
                <w:sz w:val="20"/>
                <w:szCs w:val="20"/>
              </w:rPr>
            </w:pPr>
            <w:r>
              <w:rPr>
                <w:rFonts w:asciiTheme="minorHAnsi" w:hAnsiTheme="minorHAnsi" w:cstheme="minorHAnsi"/>
                <w:sz w:val="20"/>
                <w:szCs w:val="20"/>
              </w:rPr>
              <w:t>Pension New Business (regular &amp; LS</w:t>
            </w:r>
            <w:r w:rsidR="0021612C">
              <w:rPr>
                <w:rFonts w:asciiTheme="minorHAnsi" w:hAnsiTheme="minorHAnsi" w:cstheme="minorHAnsi"/>
                <w:sz w:val="20"/>
                <w:szCs w:val="20"/>
              </w:rPr>
              <w:t xml:space="preserve"> - Personal Contributions</w:t>
            </w:r>
            <w:r>
              <w:rPr>
                <w:rFonts w:asciiTheme="minorHAnsi" w:hAnsiTheme="minorHAnsi" w:cstheme="minorHAnsi"/>
                <w:sz w:val="20"/>
                <w:szCs w:val="20"/>
              </w:rPr>
              <w:t>)</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C76EF1B" w14:textId="77777777" w:rsidR="00B50210" w:rsidRPr="005C08C2" w:rsidRDefault="00B50210" w:rsidP="00944248">
            <w:pPr>
              <w:spacing w:after="0" w:line="240" w:lineRule="auto"/>
              <w:jc w:val="center"/>
              <w:rPr>
                <w:rFonts w:eastAsia="Times New Roman"/>
                <w:color w:val="000000"/>
                <w:sz w:val="20"/>
                <w:szCs w:val="20"/>
                <w:lang w:val="en-US"/>
              </w:rPr>
            </w:pPr>
          </w:p>
        </w:tc>
      </w:tr>
      <w:tr w:rsidR="0021612C" w:rsidRPr="00067C08" w14:paraId="44F23C1F" w14:textId="77777777" w:rsidTr="0021612C">
        <w:trPr>
          <w:trHeight w:val="300"/>
          <w:jc w:val="center"/>
        </w:trPr>
        <w:tc>
          <w:tcPr>
            <w:tcW w:w="5747" w:type="dxa"/>
            <w:tcBorders>
              <w:top w:val="nil"/>
              <w:left w:val="single" w:sz="12" w:space="0" w:color="auto"/>
              <w:bottom w:val="single" w:sz="8" w:space="0" w:color="auto"/>
              <w:right w:val="single" w:sz="8" w:space="0" w:color="auto"/>
            </w:tcBorders>
            <w:noWrap/>
            <w:vAlign w:val="center"/>
          </w:tcPr>
          <w:p w14:paraId="46984DA1" w14:textId="7D3A9582" w:rsidR="0021612C" w:rsidRDefault="0021612C" w:rsidP="00944248">
            <w:pPr>
              <w:pStyle w:val="Default"/>
              <w:rPr>
                <w:rFonts w:asciiTheme="minorHAnsi" w:hAnsiTheme="minorHAnsi" w:cstheme="minorHAnsi"/>
                <w:sz w:val="20"/>
                <w:szCs w:val="20"/>
              </w:rPr>
            </w:pPr>
            <w:r>
              <w:rPr>
                <w:rFonts w:asciiTheme="minorHAnsi" w:hAnsiTheme="minorHAnsi" w:cstheme="minorHAnsi"/>
                <w:sz w:val="20"/>
                <w:szCs w:val="20"/>
              </w:rPr>
              <w:t>Pension New Business (regular &amp; LS – Company Contributions)</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BE6EBD5" w14:textId="77777777" w:rsidR="0021612C" w:rsidRPr="005C08C2" w:rsidRDefault="0021612C" w:rsidP="00944248">
            <w:pPr>
              <w:spacing w:after="0" w:line="240" w:lineRule="auto"/>
              <w:jc w:val="center"/>
              <w:rPr>
                <w:rFonts w:eastAsia="Times New Roman"/>
                <w:color w:val="000000"/>
                <w:sz w:val="20"/>
                <w:szCs w:val="20"/>
                <w:lang w:val="en-US"/>
              </w:rPr>
            </w:pPr>
          </w:p>
        </w:tc>
      </w:tr>
      <w:tr w:rsidR="00B50210" w:rsidRPr="00067C08" w14:paraId="4369B6E9" w14:textId="77777777" w:rsidTr="0021612C">
        <w:trPr>
          <w:trHeight w:val="300"/>
          <w:jc w:val="center"/>
        </w:trPr>
        <w:tc>
          <w:tcPr>
            <w:tcW w:w="5747" w:type="dxa"/>
            <w:tcBorders>
              <w:top w:val="nil"/>
              <w:left w:val="single" w:sz="12" w:space="0" w:color="auto"/>
              <w:bottom w:val="single" w:sz="8" w:space="0" w:color="auto"/>
              <w:right w:val="single" w:sz="8" w:space="0" w:color="auto"/>
            </w:tcBorders>
            <w:noWrap/>
            <w:vAlign w:val="center"/>
          </w:tcPr>
          <w:p w14:paraId="38D50C2F" w14:textId="2D9FEFA4" w:rsidR="00B50210" w:rsidRDefault="00B50210" w:rsidP="00944248">
            <w:pPr>
              <w:pStyle w:val="Default"/>
              <w:rPr>
                <w:rFonts w:asciiTheme="minorHAnsi" w:hAnsiTheme="minorHAnsi" w:cstheme="minorHAnsi"/>
                <w:sz w:val="20"/>
                <w:szCs w:val="20"/>
              </w:rPr>
            </w:pPr>
            <w:r>
              <w:rPr>
                <w:rFonts w:asciiTheme="minorHAnsi" w:hAnsiTheme="minorHAnsi" w:cstheme="minorHAnsi"/>
                <w:sz w:val="20"/>
                <w:szCs w:val="20"/>
              </w:rPr>
              <w:t>Pension Drawdown – New FAD crystallisation</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04147BB" w14:textId="77777777" w:rsidR="00B50210" w:rsidRPr="005C08C2" w:rsidRDefault="00B50210" w:rsidP="00944248">
            <w:pPr>
              <w:spacing w:after="0" w:line="240" w:lineRule="auto"/>
              <w:jc w:val="center"/>
              <w:rPr>
                <w:rFonts w:eastAsia="Times New Roman"/>
                <w:color w:val="000000"/>
                <w:sz w:val="20"/>
                <w:szCs w:val="20"/>
                <w:lang w:val="en-US"/>
              </w:rPr>
            </w:pPr>
          </w:p>
        </w:tc>
      </w:tr>
      <w:tr w:rsidR="0021612C" w:rsidRPr="00067C08" w14:paraId="35315DC2" w14:textId="77777777" w:rsidTr="0021612C">
        <w:trPr>
          <w:trHeight w:val="300"/>
          <w:jc w:val="center"/>
        </w:trPr>
        <w:tc>
          <w:tcPr>
            <w:tcW w:w="5747" w:type="dxa"/>
            <w:tcBorders>
              <w:top w:val="nil"/>
              <w:left w:val="single" w:sz="12" w:space="0" w:color="auto"/>
              <w:bottom w:val="single" w:sz="8" w:space="0" w:color="auto"/>
              <w:right w:val="single" w:sz="8" w:space="0" w:color="auto"/>
            </w:tcBorders>
            <w:noWrap/>
            <w:vAlign w:val="center"/>
          </w:tcPr>
          <w:p w14:paraId="03A9ABBA" w14:textId="3AF4FD23" w:rsidR="0021612C" w:rsidRDefault="0021612C" w:rsidP="00944248">
            <w:pPr>
              <w:pStyle w:val="Default"/>
              <w:rPr>
                <w:rFonts w:asciiTheme="minorHAnsi" w:hAnsiTheme="minorHAnsi" w:cstheme="minorHAnsi"/>
                <w:sz w:val="20"/>
                <w:szCs w:val="20"/>
              </w:rPr>
            </w:pPr>
            <w:r>
              <w:rPr>
                <w:rFonts w:asciiTheme="minorHAnsi" w:hAnsiTheme="minorHAnsi" w:cstheme="minorHAnsi"/>
                <w:sz w:val="20"/>
                <w:szCs w:val="20"/>
              </w:rPr>
              <w:t>Drawdown Income Review (including income sustainability)</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F2DA576" w14:textId="77777777" w:rsidR="0021612C" w:rsidRPr="005C08C2" w:rsidRDefault="0021612C" w:rsidP="00944248">
            <w:pPr>
              <w:spacing w:after="0" w:line="240" w:lineRule="auto"/>
              <w:jc w:val="center"/>
              <w:rPr>
                <w:rFonts w:eastAsia="Times New Roman"/>
                <w:color w:val="000000"/>
                <w:sz w:val="20"/>
                <w:szCs w:val="20"/>
                <w:lang w:val="en-US"/>
              </w:rPr>
            </w:pPr>
          </w:p>
        </w:tc>
      </w:tr>
      <w:tr w:rsidR="00CD57D3" w:rsidRPr="00067C08" w14:paraId="60ABA941" w14:textId="77777777" w:rsidTr="0021612C">
        <w:trPr>
          <w:trHeight w:val="300"/>
          <w:jc w:val="center"/>
        </w:trPr>
        <w:tc>
          <w:tcPr>
            <w:tcW w:w="5747" w:type="dxa"/>
            <w:tcBorders>
              <w:top w:val="nil"/>
              <w:left w:val="single" w:sz="12" w:space="0" w:color="auto"/>
              <w:bottom w:val="single" w:sz="8" w:space="0" w:color="auto"/>
              <w:right w:val="single" w:sz="8" w:space="0" w:color="auto"/>
            </w:tcBorders>
            <w:noWrap/>
            <w:vAlign w:val="center"/>
          </w:tcPr>
          <w:p w14:paraId="0159EE87" w14:textId="0B1FD2F6" w:rsidR="00CD57D3" w:rsidRDefault="00CD57D3" w:rsidP="00944248">
            <w:pPr>
              <w:pStyle w:val="Default"/>
              <w:rPr>
                <w:rFonts w:asciiTheme="minorHAnsi" w:hAnsiTheme="minorHAnsi" w:cstheme="minorHAnsi"/>
                <w:sz w:val="20"/>
                <w:szCs w:val="20"/>
              </w:rPr>
            </w:pPr>
            <w:r>
              <w:rPr>
                <w:rFonts w:asciiTheme="minorHAnsi" w:hAnsiTheme="minorHAnsi" w:cstheme="minorHAnsi"/>
                <w:sz w:val="20"/>
                <w:szCs w:val="20"/>
              </w:rPr>
              <w:t>Pension Switch (DC to DC transfer – No Safeguarded benefits)</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2206ABC" w14:textId="77777777" w:rsidR="00CD57D3" w:rsidRPr="005C08C2" w:rsidRDefault="00CD57D3" w:rsidP="00944248">
            <w:pPr>
              <w:spacing w:after="0" w:line="240" w:lineRule="auto"/>
              <w:jc w:val="center"/>
              <w:rPr>
                <w:rFonts w:eastAsia="Times New Roman"/>
                <w:color w:val="000000"/>
                <w:sz w:val="20"/>
                <w:szCs w:val="20"/>
                <w:lang w:val="en-US"/>
              </w:rPr>
            </w:pPr>
          </w:p>
        </w:tc>
      </w:tr>
      <w:tr w:rsidR="00B50210" w:rsidRPr="00067C08" w14:paraId="54250251" w14:textId="77777777" w:rsidTr="0021612C">
        <w:trPr>
          <w:trHeight w:val="300"/>
          <w:jc w:val="center"/>
        </w:trPr>
        <w:tc>
          <w:tcPr>
            <w:tcW w:w="5747" w:type="dxa"/>
            <w:tcBorders>
              <w:top w:val="nil"/>
              <w:left w:val="single" w:sz="12" w:space="0" w:color="auto"/>
              <w:bottom w:val="single" w:sz="8" w:space="0" w:color="auto"/>
              <w:right w:val="single" w:sz="8" w:space="0" w:color="auto"/>
            </w:tcBorders>
            <w:noWrap/>
            <w:vAlign w:val="center"/>
          </w:tcPr>
          <w:p w14:paraId="499AEAA7" w14:textId="0EB5F2D9" w:rsidR="00B50210" w:rsidRDefault="00CD57D3" w:rsidP="00944248">
            <w:pPr>
              <w:pStyle w:val="Default"/>
              <w:rPr>
                <w:rFonts w:asciiTheme="minorHAnsi" w:hAnsiTheme="minorHAnsi" w:cstheme="minorHAnsi"/>
                <w:sz w:val="20"/>
                <w:szCs w:val="20"/>
              </w:rPr>
            </w:pPr>
            <w:r>
              <w:rPr>
                <w:rFonts w:asciiTheme="minorHAnsi" w:hAnsiTheme="minorHAnsi" w:cstheme="minorHAnsi"/>
                <w:sz w:val="20"/>
                <w:szCs w:val="20"/>
              </w:rPr>
              <w:t>Pension Switch (DC to DC transfer – for Immediate Drawdown)</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728D29F" w14:textId="77777777" w:rsidR="00B50210" w:rsidRPr="005C08C2" w:rsidRDefault="00B50210" w:rsidP="00944248">
            <w:pPr>
              <w:spacing w:after="0" w:line="240" w:lineRule="auto"/>
              <w:jc w:val="center"/>
              <w:rPr>
                <w:rFonts w:eastAsia="Times New Roman"/>
                <w:color w:val="000000"/>
                <w:sz w:val="20"/>
                <w:szCs w:val="20"/>
                <w:lang w:val="en-US"/>
              </w:rPr>
            </w:pPr>
          </w:p>
        </w:tc>
      </w:tr>
      <w:tr w:rsidR="00B50210" w:rsidRPr="00067C08" w14:paraId="76F0EF2A" w14:textId="77777777" w:rsidTr="0021612C">
        <w:trPr>
          <w:trHeight w:val="300"/>
          <w:jc w:val="center"/>
        </w:trPr>
        <w:tc>
          <w:tcPr>
            <w:tcW w:w="5747" w:type="dxa"/>
            <w:tcBorders>
              <w:top w:val="nil"/>
              <w:left w:val="single" w:sz="12" w:space="0" w:color="auto"/>
              <w:bottom w:val="single" w:sz="8" w:space="0" w:color="auto"/>
              <w:right w:val="single" w:sz="8" w:space="0" w:color="auto"/>
            </w:tcBorders>
            <w:noWrap/>
            <w:vAlign w:val="center"/>
          </w:tcPr>
          <w:p w14:paraId="56FF794F" w14:textId="1AE1628F" w:rsidR="00B50210" w:rsidRPr="005C08C2" w:rsidRDefault="00CD57D3" w:rsidP="00944248">
            <w:pPr>
              <w:pStyle w:val="Default"/>
              <w:rPr>
                <w:rFonts w:asciiTheme="minorHAnsi" w:hAnsiTheme="minorHAnsi" w:cstheme="minorHAnsi"/>
                <w:sz w:val="20"/>
                <w:szCs w:val="20"/>
              </w:rPr>
            </w:pPr>
            <w:r>
              <w:rPr>
                <w:rFonts w:asciiTheme="minorHAnsi" w:hAnsiTheme="minorHAnsi" w:cstheme="minorHAnsi"/>
                <w:sz w:val="20"/>
                <w:szCs w:val="20"/>
              </w:rPr>
              <w:t>Pension Switch (DC to DC transfer – With Safeguarded benefits)</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0E4DCA1" w14:textId="77777777" w:rsidR="00B50210" w:rsidRPr="005C08C2" w:rsidRDefault="00B50210" w:rsidP="00944248">
            <w:pPr>
              <w:spacing w:after="0" w:line="240" w:lineRule="auto"/>
              <w:jc w:val="center"/>
              <w:rPr>
                <w:rFonts w:eastAsia="Times New Roman"/>
                <w:color w:val="000000"/>
                <w:sz w:val="20"/>
                <w:szCs w:val="20"/>
                <w:lang w:val="en-US"/>
              </w:rPr>
            </w:pPr>
          </w:p>
        </w:tc>
      </w:tr>
      <w:tr w:rsidR="00B50210" w:rsidRPr="00067C08" w14:paraId="0B658ED5" w14:textId="77777777" w:rsidTr="0021612C">
        <w:trPr>
          <w:trHeight w:val="300"/>
          <w:jc w:val="center"/>
        </w:trPr>
        <w:tc>
          <w:tcPr>
            <w:tcW w:w="5747" w:type="dxa"/>
            <w:tcBorders>
              <w:top w:val="nil"/>
              <w:left w:val="single" w:sz="12" w:space="0" w:color="auto"/>
              <w:bottom w:val="single" w:sz="4" w:space="0" w:color="auto"/>
              <w:right w:val="single" w:sz="8" w:space="0" w:color="auto"/>
            </w:tcBorders>
            <w:noWrap/>
            <w:vAlign w:val="center"/>
          </w:tcPr>
          <w:p w14:paraId="520262F2" w14:textId="2F2DCF3D" w:rsidR="00B50210" w:rsidRPr="005C08C2" w:rsidRDefault="00B50210" w:rsidP="00944248">
            <w:pPr>
              <w:pStyle w:val="Default"/>
              <w:rPr>
                <w:rFonts w:asciiTheme="minorHAnsi" w:hAnsiTheme="minorHAnsi" w:cstheme="minorHAnsi"/>
                <w:sz w:val="20"/>
                <w:szCs w:val="20"/>
              </w:rPr>
            </w:pPr>
            <w:r>
              <w:rPr>
                <w:rFonts w:asciiTheme="minorHAnsi" w:hAnsiTheme="minorHAnsi" w:cstheme="minorHAnsi"/>
                <w:sz w:val="20"/>
                <w:szCs w:val="20"/>
              </w:rPr>
              <w:t>Pension Transfer (DB to DC transfer)</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09ABD86" w14:textId="77777777" w:rsidR="00B50210" w:rsidRPr="005C08C2" w:rsidRDefault="00B50210" w:rsidP="00944248">
            <w:pPr>
              <w:spacing w:after="0" w:line="240" w:lineRule="auto"/>
              <w:jc w:val="center"/>
              <w:rPr>
                <w:rFonts w:eastAsia="Times New Roman"/>
                <w:color w:val="000000"/>
                <w:sz w:val="20"/>
                <w:szCs w:val="20"/>
                <w:lang w:val="en-US"/>
              </w:rPr>
            </w:pPr>
          </w:p>
        </w:tc>
      </w:tr>
      <w:tr w:rsidR="00B50210" w:rsidRPr="00067C08" w14:paraId="0D93C1AE" w14:textId="77777777" w:rsidTr="0021612C">
        <w:trPr>
          <w:trHeight w:val="300"/>
          <w:jc w:val="center"/>
        </w:trPr>
        <w:tc>
          <w:tcPr>
            <w:tcW w:w="5747" w:type="dxa"/>
            <w:tcBorders>
              <w:top w:val="single" w:sz="4" w:space="0" w:color="auto"/>
              <w:left w:val="single" w:sz="12" w:space="0" w:color="auto"/>
              <w:bottom w:val="single" w:sz="4" w:space="0" w:color="auto"/>
              <w:right w:val="single" w:sz="8" w:space="0" w:color="auto"/>
            </w:tcBorders>
            <w:noWrap/>
            <w:vAlign w:val="center"/>
          </w:tcPr>
          <w:p w14:paraId="522529FD" w14:textId="25618682" w:rsidR="00B50210" w:rsidRPr="005C08C2" w:rsidRDefault="00CD57D3" w:rsidP="00944248">
            <w:pPr>
              <w:pStyle w:val="Default"/>
              <w:rPr>
                <w:rFonts w:asciiTheme="minorHAnsi" w:hAnsiTheme="minorHAnsi" w:cstheme="minorHAnsi"/>
                <w:sz w:val="20"/>
                <w:szCs w:val="20"/>
              </w:rPr>
            </w:pPr>
            <w:r>
              <w:rPr>
                <w:rFonts w:asciiTheme="minorHAnsi" w:hAnsiTheme="minorHAnsi" w:cstheme="minorHAnsi"/>
                <w:sz w:val="20"/>
                <w:szCs w:val="20"/>
              </w:rPr>
              <w:t>Inheritance Tax Planning (IHT calc &amp; investment solution)</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6C8B9FB" w14:textId="77777777" w:rsidR="00B50210" w:rsidRPr="005C08C2" w:rsidRDefault="00B50210" w:rsidP="00944248">
            <w:pPr>
              <w:spacing w:after="0" w:line="240" w:lineRule="auto"/>
              <w:jc w:val="center"/>
              <w:rPr>
                <w:rFonts w:eastAsia="Times New Roman"/>
                <w:color w:val="000000"/>
                <w:sz w:val="20"/>
                <w:szCs w:val="20"/>
                <w:lang w:val="en-US"/>
              </w:rPr>
            </w:pPr>
          </w:p>
        </w:tc>
      </w:tr>
      <w:tr w:rsidR="00B50210" w:rsidRPr="00067C08" w14:paraId="428CD278" w14:textId="77777777" w:rsidTr="0021612C">
        <w:trPr>
          <w:trHeight w:val="300"/>
          <w:jc w:val="center"/>
        </w:trPr>
        <w:tc>
          <w:tcPr>
            <w:tcW w:w="5747" w:type="dxa"/>
            <w:tcBorders>
              <w:top w:val="single" w:sz="4" w:space="0" w:color="auto"/>
              <w:left w:val="single" w:sz="12" w:space="0" w:color="auto"/>
              <w:bottom w:val="single" w:sz="4" w:space="0" w:color="auto"/>
              <w:right w:val="single" w:sz="8" w:space="0" w:color="auto"/>
            </w:tcBorders>
            <w:noWrap/>
            <w:vAlign w:val="center"/>
          </w:tcPr>
          <w:p w14:paraId="7879EE79" w14:textId="601EAD81" w:rsidR="00B50210" w:rsidRPr="005C08C2" w:rsidRDefault="00CD57D3" w:rsidP="00944248">
            <w:pPr>
              <w:pStyle w:val="Default"/>
              <w:rPr>
                <w:rFonts w:asciiTheme="minorHAnsi" w:hAnsiTheme="minorHAnsi" w:cstheme="minorHAnsi"/>
                <w:sz w:val="20"/>
                <w:szCs w:val="20"/>
              </w:rPr>
            </w:pPr>
            <w:r>
              <w:rPr>
                <w:rFonts w:asciiTheme="minorHAnsi" w:hAnsiTheme="minorHAnsi" w:cstheme="minorHAnsi"/>
                <w:sz w:val="20"/>
                <w:szCs w:val="20"/>
              </w:rPr>
              <w:t>Personal Protection (DTA / LTA / CIC / PHI)</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8BE95FC" w14:textId="77777777" w:rsidR="00B50210" w:rsidRPr="005C08C2" w:rsidRDefault="00B50210" w:rsidP="00944248">
            <w:pPr>
              <w:spacing w:after="0" w:line="240" w:lineRule="auto"/>
              <w:jc w:val="center"/>
              <w:rPr>
                <w:rFonts w:eastAsia="Times New Roman"/>
                <w:color w:val="000000"/>
                <w:sz w:val="20"/>
                <w:szCs w:val="20"/>
                <w:lang w:val="en-US"/>
              </w:rPr>
            </w:pPr>
          </w:p>
        </w:tc>
      </w:tr>
      <w:tr w:rsidR="00B50210" w:rsidRPr="00067C08" w14:paraId="096DABC5" w14:textId="77777777" w:rsidTr="0021612C">
        <w:trPr>
          <w:trHeight w:val="300"/>
          <w:jc w:val="center"/>
        </w:trPr>
        <w:tc>
          <w:tcPr>
            <w:tcW w:w="5747" w:type="dxa"/>
            <w:tcBorders>
              <w:top w:val="single" w:sz="4" w:space="0" w:color="auto"/>
              <w:left w:val="single" w:sz="12" w:space="0" w:color="auto"/>
              <w:bottom w:val="single" w:sz="4" w:space="0" w:color="auto"/>
              <w:right w:val="single" w:sz="8" w:space="0" w:color="auto"/>
            </w:tcBorders>
            <w:noWrap/>
            <w:vAlign w:val="center"/>
          </w:tcPr>
          <w:p w14:paraId="2F730B0E" w14:textId="6E58AC1A" w:rsidR="00B50210" w:rsidRPr="005C08C2" w:rsidRDefault="00CD57D3" w:rsidP="00944248">
            <w:pPr>
              <w:pStyle w:val="Default"/>
              <w:rPr>
                <w:rFonts w:asciiTheme="minorHAnsi" w:hAnsiTheme="minorHAnsi" w:cstheme="minorHAnsi"/>
                <w:sz w:val="20"/>
                <w:szCs w:val="20"/>
              </w:rPr>
            </w:pPr>
            <w:r>
              <w:rPr>
                <w:rFonts w:asciiTheme="minorHAnsi" w:hAnsiTheme="minorHAnsi" w:cstheme="minorHAnsi"/>
                <w:sz w:val="20"/>
                <w:szCs w:val="20"/>
              </w:rPr>
              <w:t>Company Protection</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B7BDA2C" w14:textId="77777777" w:rsidR="00B50210" w:rsidRPr="005C08C2" w:rsidRDefault="00B50210" w:rsidP="00944248">
            <w:pPr>
              <w:spacing w:after="0" w:line="240" w:lineRule="auto"/>
              <w:jc w:val="center"/>
              <w:rPr>
                <w:rFonts w:eastAsia="Times New Roman"/>
                <w:color w:val="000000"/>
                <w:sz w:val="20"/>
                <w:szCs w:val="20"/>
                <w:lang w:val="en-US"/>
              </w:rPr>
            </w:pPr>
          </w:p>
        </w:tc>
      </w:tr>
      <w:tr w:rsidR="00B50210" w:rsidRPr="00067C08" w14:paraId="3EC05A4C" w14:textId="77777777" w:rsidTr="0021612C">
        <w:trPr>
          <w:trHeight w:val="300"/>
          <w:jc w:val="center"/>
        </w:trPr>
        <w:tc>
          <w:tcPr>
            <w:tcW w:w="5747" w:type="dxa"/>
            <w:tcBorders>
              <w:top w:val="single" w:sz="4" w:space="0" w:color="auto"/>
              <w:left w:val="single" w:sz="12" w:space="0" w:color="auto"/>
              <w:bottom w:val="single" w:sz="4" w:space="0" w:color="auto"/>
              <w:right w:val="single" w:sz="8" w:space="0" w:color="auto"/>
            </w:tcBorders>
            <w:noWrap/>
            <w:vAlign w:val="center"/>
          </w:tcPr>
          <w:p w14:paraId="2D83B8FC" w14:textId="0CB057AC" w:rsidR="00B50210" w:rsidRPr="007D531E" w:rsidRDefault="0009002C" w:rsidP="00944248">
            <w:pPr>
              <w:pStyle w:val="Default"/>
              <w:rPr>
                <w:rFonts w:asciiTheme="minorHAnsi" w:hAnsiTheme="minorHAnsi" w:cstheme="minorHAnsi"/>
                <w:sz w:val="20"/>
                <w:szCs w:val="20"/>
              </w:rPr>
            </w:pPr>
            <w:r w:rsidRPr="007D531E">
              <w:rPr>
                <w:rFonts w:asciiTheme="minorHAnsi" w:hAnsiTheme="minorHAnsi" w:cstheme="minorHAnsi"/>
                <w:sz w:val="20"/>
                <w:szCs w:val="20"/>
              </w:rPr>
              <w:t>Structured Products</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15C589D" w14:textId="77777777" w:rsidR="00B50210" w:rsidRPr="005C08C2" w:rsidRDefault="00B50210" w:rsidP="00944248">
            <w:pPr>
              <w:spacing w:after="0" w:line="240" w:lineRule="auto"/>
              <w:jc w:val="center"/>
              <w:rPr>
                <w:rFonts w:eastAsia="Times New Roman"/>
                <w:color w:val="000000"/>
                <w:sz w:val="20"/>
                <w:szCs w:val="20"/>
                <w:lang w:val="en-US"/>
              </w:rPr>
            </w:pPr>
          </w:p>
        </w:tc>
      </w:tr>
      <w:tr w:rsidR="00B50210" w:rsidRPr="00067C08" w14:paraId="54A7EBD4" w14:textId="77777777" w:rsidTr="0021612C">
        <w:trPr>
          <w:trHeight w:val="300"/>
          <w:jc w:val="center"/>
        </w:trPr>
        <w:tc>
          <w:tcPr>
            <w:tcW w:w="5747" w:type="dxa"/>
            <w:tcBorders>
              <w:top w:val="single" w:sz="4" w:space="0" w:color="auto"/>
              <w:left w:val="single" w:sz="12" w:space="0" w:color="auto"/>
              <w:bottom w:val="single" w:sz="4" w:space="0" w:color="auto"/>
              <w:right w:val="single" w:sz="8" w:space="0" w:color="auto"/>
            </w:tcBorders>
            <w:noWrap/>
            <w:vAlign w:val="center"/>
          </w:tcPr>
          <w:p w14:paraId="7454F896" w14:textId="39782DF0" w:rsidR="00B50210" w:rsidRPr="007D531E" w:rsidRDefault="0009002C" w:rsidP="00944248">
            <w:pPr>
              <w:pStyle w:val="Default"/>
              <w:rPr>
                <w:rFonts w:asciiTheme="minorHAnsi" w:hAnsiTheme="minorHAnsi" w:cstheme="minorHAnsi"/>
                <w:sz w:val="20"/>
                <w:szCs w:val="20"/>
              </w:rPr>
            </w:pPr>
            <w:r w:rsidRPr="007D531E">
              <w:rPr>
                <w:rFonts w:asciiTheme="minorHAnsi" w:hAnsiTheme="minorHAnsi" w:cstheme="minorHAnsi"/>
                <w:sz w:val="20"/>
                <w:szCs w:val="20"/>
              </w:rPr>
              <w:t>VCT/EIS</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AD190AB" w14:textId="77777777" w:rsidR="00B50210" w:rsidRPr="005C08C2" w:rsidRDefault="00B50210" w:rsidP="00944248">
            <w:pPr>
              <w:spacing w:after="0" w:line="240" w:lineRule="auto"/>
              <w:jc w:val="center"/>
              <w:rPr>
                <w:rFonts w:eastAsia="Times New Roman"/>
                <w:color w:val="000000"/>
                <w:sz w:val="20"/>
                <w:szCs w:val="20"/>
                <w:lang w:val="en-US"/>
              </w:rPr>
            </w:pPr>
          </w:p>
        </w:tc>
      </w:tr>
      <w:tr w:rsidR="00B50210" w:rsidRPr="00067C08" w14:paraId="4BD24223" w14:textId="77777777" w:rsidTr="0021612C">
        <w:trPr>
          <w:trHeight w:val="300"/>
          <w:jc w:val="center"/>
        </w:trPr>
        <w:tc>
          <w:tcPr>
            <w:tcW w:w="5747" w:type="dxa"/>
            <w:tcBorders>
              <w:top w:val="single" w:sz="4" w:space="0" w:color="auto"/>
              <w:left w:val="single" w:sz="12" w:space="0" w:color="auto"/>
              <w:bottom w:val="single" w:sz="4" w:space="0" w:color="auto"/>
              <w:right w:val="single" w:sz="8" w:space="0" w:color="auto"/>
            </w:tcBorders>
            <w:noWrap/>
            <w:vAlign w:val="center"/>
          </w:tcPr>
          <w:p w14:paraId="0FEDF3B2" w14:textId="0EE0A339" w:rsidR="00B50210" w:rsidRPr="007D531E" w:rsidRDefault="0009002C" w:rsidP="00944248">
            <w:pPr>
              <w:pStyle w:val="Default"/>
              <w:rPr>
                <w:rFonts w:asciiTheme="minorHAnsi" w:hAnsiTheme="minorHAnsi" w:cstheme="minorHAnsi"/>
                <w:sz w:val="20"/>
                <w:szCs w:val="20"/>
              </w:rPr>
            </w:pPr>
            <w:r w:rsidRPr="007D531E">
              <w:rPr>
                <w:rFonts w:asciiTheme="minorHAnsi" w:hAnsiTheme="minorHAnsi" w:cstheme="minorHAnsi"/>
                <w:sz w:val="20"/>
                <w:szCs w:val="20"/>
              </w:rPr>
              <w:t xml:space="preserve">Annuity Review/recommendation </w:t>
            </w:r>
          </w:p>
        </w:tc>
        <w:tc>
          <w:tcPr>
            <w:tcW w:w="288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6AAA6EA" w14:textId="77777777" w:rsidR="00B50210" w:rsidRPr="005C08C2" w:rsidRDefault="00B50210" w:rsidP="00944248">
            <w:pPr>
              <w:spacing w:after="0" w:line="240" w:lineRule="auto"/>
              <w:jc w:val="center"/>
              <w:rPr>
                <w:rFonts w:eastAsia="Times New Roman"/>
                <w:color w:val="000000"/>
                <w:sz w:val="20"/>
                <w:szCs w:val="20"/>
                <w:lang w:val="en-US"/>
              </w:rPr>
            </w:pPr>
          </w:p>
        </w:tc>
      </w:tr>
      <w:tr w:rsidR="00B50210" w:rsidRPr="00067C08" w14:paraId="0A4F6AD2" w14:textId="77777777" w:rsidTr="0021612C">
        <w:trPr>
          <w:trHeight w:val="300"/>
          <w:jc w:val="center"/>
        </w:trPr>
        <w:tc>
          <w:tcPr>
            <w:tcW w:w="5747" w:type="dxa"/>
            <w:tcBorders>
              <w:top w:val="single" w:sz="4" w:space="0" w:color="auto"/>
              <w:left w:val="single" w:sz="12" w:space="0" w:color="auto"/>
              <w:bottom w:val="single" w:sz="12" w:space="0" w:color="auto"/>
              <w:right w:val="single" w:sz="8" w:space="0" w:color="auto"/>
            </w:tcBorders>
            <w:noWrap/>
            <w:vAlign w:val="center"/>
          </w:tcPr>
          <w:p w14:paraId="141426EE" w14:textId="77777777" w:rsidR="00B50210" w:rsidRPr="005C08C2" w:rsidRDefault="00B50210" w:rsidP="00944248">
            <w:pPr>
              <w:pStyle w:val="Default"/>
              <w:rPr>
                <w:rFonts w:asciiTheme="minorHAnsi" w:hAnsiTheme="minorHAnsi" w:cstheme="minorHAnsi"/>
                <w:sz w:val="20"/>
                <w:szCs w:val="20"/>
              </w:rPr>
            </w:pPr>
          </w:p>
        </w:tc>
        <w:tc>
          <w:tcPr>
            <w:tcW w:w="2885"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293C532B" w14:textId="77777777" w:rsidR="00B50210" w:rsidRPr="005C08C2" w:rsidRDefault="00B50210" w:rsidP="00944248">
            <w:pPr>
              <w:spacing w:after="0" w:line="240" w:lineRule="auto"/>
              <w:jc w:val="center"/>
              <w:rPr>
                <w:rFonts w:eastAsia="Times New Roman"/>
                <w:color w:val="000000"/>
                <w:sz w:val="20"/>
                <w:szCs w:val="20"/>
                <w:lang w:val="en-US"/>
              </w:rPr>
            </w:pPr>
          </w:p>
        </w:tc>
      </w:tr>
    </w:tbl>
    <w:p w14:paraId="23C1B7BB" w14:textId="77777777" w:rsidR="00B50210" w:rsidRPr="00D61FFB" w:rsidRDefault="00B50210" w:rsidP="00B50210">
      <w:pPr>
        <w:pStyle w:val="NoSpacing"/>
        <w:jc w:val="both"/>
        <w:rPr>
          <w:sz w:val="20"/>
          <w:szCs w:val="22"/>
        </w:rPr>
      </w:pPr>
    </w:p>
    <w:p w14:paraId="1FC66F4B" w14:textId="77777777" w:rsidR="005C08C2" w:rsidRPr="00AE2E6C" w:rsidRDefault="005C08C2" w:rsidP="00CD4178">
      <w:pPr>
        <w:pStyle w:val="NoSpacing"/>
        <w:jc w:val="both"/>
        <w:rPr>
          <w:b/>
          <w:bCs/>
          <w:color w:val="C45911" w:themeColor="accent2" w:themeShade="BF"/>
        </w:rPr>
      </w:pPr>
    </w:p>
    <w:sectPr w:rsidR="005C08C2" w:rsidRPr="00AE2E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C25FA"/>
    <w:multiLevelType w:val="hybridMultilevel"/>
    <w:tmpl w:val="5A46943C"/>
    <w:lvl w:ilvl="0" w:tplc="88DE101C">
      <w:start w:val="1"/>
      <w:numFmt w:val="decimal"/>
      <w:lvlText w:val="%1."/>
      <w:lvlJc w:val="left"/>
      <w:pPr>
        <w:ind w:left="360" w:hanging="360"/>
      </w:pPr>
      <w:rPr>
        <w:rFonts w:hint="default"/>
        <w:color w:val="ED7D31" w:themeColor="accen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8F7E7C"/>
    <w:multiLevelType w:val="hybridMultilevel"/>
    <w:tmpl w:val="71CC2AA6"/>
    <w:lvl w:ilvl="0" w:tplc="A2C050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04605C"/>
    <w:multiLevelType w:val="hybridMultilevel"/>
    <w:tmpl w:val="CFBE4962"/>
    <w:lvl w:ilvl="0" w:tplc="D60AD668">
      <w:start w:val="15"/>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cs="Wingdings" w:hint="default"/>
      </w:rPr>
    </w:lvl>
    <w:lvl w:ilvl="3" w:tplc="08090001" w:tentative="1">
      <w:start w:val="1"/>
      <w:numFmt w:val="bullet"/>
      <w:lvlText w:val=""/>
      <w:lvlJc w:val="left"/>
      <w:pPr>
        <w:ind w:left="2565" w:hanging="360"/>
      </w:pPr>
      <w:rPr>
        <w:rFonts w:ascii="Symbol" w:hAnsi="Symbol" w:cs="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cs="Wingdings" w:hint="default"/>
      </w:rPr>
    </w:lvl>
    <w:lvl w:ilvl="6" w:tplc="08090001" w:tentative="1">
      <w:start w:val="1"/>
      <w:numFmt w:val="bullet"/>
      <w:lvlText w:val=""/>
      <w:lvlJc w:val="left"/>
      <w:pPr>
        <w:ind w:left="4725" w:hanging="360"/>
      </w:pPr>
      <w:rPr>
        <w:rFonts w:ascii="Symbol" w:hAnsi="Symbol" w:cs="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cs="Wingdings" w:hint="default"/>
      </w:rPr>
    </w:lvl>
  </w:abstractNum>
  <w:abstractNum w:abstractNumId="3" w15:restartNumberingAfterBreak="0">
    <w:nsid w:val="7BEA1A58"/>
    <w:multiLevelType w:val="hybridMultilevel"/>
    <w:tmpl w:val="A61AB7EE"/>
    <w:lvl w:ilvl="0" w:tplc="381E3386">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2132086748">
    <w:abstractNumId w:val="0"/>
  </w:num>
  <w:num w:numId="2" w16cid:durableId="1381201831">
    <w:abstractNumId w:val="1"/>
  </w:num>
  <w:num w:numId="3" w16cid:durableId="911430102">
    <w:abstractNumId w:val="3"/>
  </w:num>
  <w:num w:numId="4" w16cid:durableId="349844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BF"/>
    <w:rsid w:val="00062927"/>
    <w:rsid w:val="000654FE"/>
    <w:rsid w:val="00067C08"/>
    <w:rsid w:val="0009002C"/>
    <w:rsid w:val="000D713B"/>
    <w:rsid w:val="0017193C"/>
    <w:rsid w:val="0021612C"/>
    <w:rsid w:val="003541FB"/>
    <w:rsid w:val="003D146B"/>
    <w:rsid w:val="003F1EF3"/>
    <w:rsid w:val="004B2930"/>
    <w:rsid w:val="004D1237"/>
    <w:rsid w:val="005C08C2"/>
    <w:rsid w:val="005F20B5"/>
    <w:rsid w:val="006A733E"/>
    <w:rsid w:val="007125BF"/>
    <w:rsid w:val="007D531E"/>
    <w:rsid w:val="008F38D8"/>
    <w:rsid w:val="00970DD1"/>
    <w:rsid w:val="009B09F6"/>
    <w:rsid w:val="00AA2D66"/>
    <w:rsid w:val="00AE2E6C"/>
    <w:rsid w:val="00B50210"/>
    <w:rsid w:val="00B743AA"/>
    <w:rsid w:val="00BF4F36"/>
    <w:rsid w:val="00C47A60"/>
    <w:rsid w:val="00CD4178"/>
    <w:rsid w:val="00CD52EA"/>
    <w:rsid w:val="00CD57D3"/>
    <w:rsid w:val="00CF34F1"/>
    <w:rsid w:val="00CF77E2"/>
    <w:rsid w:val="00D61FFB"/>
    <w:rsid w:val="00E30273"/>
    <w:rsid w:val="00E67018"/>
    <w:rsid w:val="00F77648"/>
    <w:rsid w:val="225DFD08"/>
    <w:rsid w:val="2B5996BF"/>
    <w:rsid w:val="467A314D"/>
    <w:rsid w:val="5A0E3572"/>
    <w:rsid w:val="65969F73"/>
    <w:rsid w:val="71DC9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83C4"/>
  <w15:chartTrackingRefBased/>
  <w15:docId w15:val="{7DC56C49-D566-46A1-98EE-696AF1B1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4178"/>
    <w:pPr>
      <w:spacing w:after="0" w:line="240" w:lineRule="auto"/>
    </w:pPr>
  </w:style>
  <w:style w:type="paragraph" w:customStyle="1" w:styleId="Default">
    <w:name w:val="Default"/>
    <w:rsid w:val="00067C08"/>
    <w:pPr>
      <w:autoSpaceDE w:val="0"/>
      <w:autoSpaceDN w:val="0"/>
      <w:adjustRightInd w:val="0"/>
      <w:spacing w:after="0" w:line="240" w:lineRule="auto"/>
    </w:pPr>
    <w:rPr>
      <w:rFonts w:ascii="Calibri" w:hAnsi="Calibri" w:cs="Calibri"/>
      <w:color w:val="000000"/>
    </w:rPr>
  </w:style>
  <w:style w:type="paragraph" w:styleId="ListParagraph">
    <w:name w:val="List Paragraph"/>
    <w:basedOn w:val="Normal"/>
    <w:uiPriority w:val="34"/>
    <w:qFormat/>
    <w:rsid w:val="00D61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956CEF4D7BD7418D0BD7E752C60E65" ma:contentTypeVersion="18" ma:contentTypeDescription="Create a new document." ma:contentTypeScope="" ma:versionID="bf16f099b190feee758d3b5ba1369f1f">
  <xsd:schema xmlns:xsd="http://www.w3.org/2001/XMLSchema" xmlns:xs="http://www.w3.org/2001/XMLSchema" xmlns:p="http://schemas.microsoft.com/office/2006/metadata/properties" xmlns:ns2="b50e7eb1-4684-4648-92d6-70e3b92b9338" xmlns:ns3="33ccac6f-5140-4b06-b984-bdd49fd545e1" targetNamespace="http://schemas.microsoft.com/office/2006/metadata/properties" ma:root="true" ma:fieldsID="04b2e8ef856cf74decd2de24e278d2b1" ns2:_="" ns3:_="">
    <xsd:import namespace="b50e7eb1-4684-4648-92d6-70e3b92b9338"/>
    <xsd:import namespace="33ccac6f-5140-4b06-b984-bdd49fd545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e7eb1-4684-4648-92d6-70e3b92b9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617eb2-bc85-444b-bc3d-2e49282cc6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cac6f-5140-4b06-b984-bdd49fd545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3c0713-8a4f-48b8-bd14-28e30781b6fc}" ma:internalName="TaxCatchAll" ma:showField="CatchAllData" ma:web="33ccac6f-5140-4b06-b984-bdd49fd54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0e7eb1-4684-4648-92d6-70e3b92b9338">
      <Terms xmlns="http://schemas.microsoft.com/office/infopath/2007/PartnerControls"/>
    </lcf76f155ced4ddcb4097134ff3c332f>
    <TaxCatchAll xmlns="33ccac6f-5140-4b06-b984-bdd49fd545e1" xsi:nil="true"/>
  </documentManagement>
</p:properties>
</file>

<file path=customXml/itemProps1.xml><?xml version="1.0" encoding="utf-8"?>
<ds:datastoreItem xmlns:ds="http://schemas.openxmlformats.org/officeDocument/2006/customXml" ds:itemID="{7D959B9A-2D39-4CEA-8F60-FD6C362A905E}">
  <ds:schemaRefs>
    <ds:schemaRef ds:uri="http://schemas.microsoft.com/sharepoint/v3/contenttype/forms"/>
  </ds:schemaRefs>
</ds:datastoreItem>
</file>

<file path=customXml/itemProps2.xml><?xml version="1.0" encoding="utf-8"?>
<ds:datastoreItem xmlns:ds="http://schemas.openxmlformats.org/officeDocument/2006/customXml" ds:itemID="{B6A5DAD5-3F30-4BFC-9C7E-41724D54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e7eb1-4684-4648-92d6-70e3b92b9338"/>
    <ds:schemaRef ds:uri="33ccac6f-5140-4b06-b984-bdd49fd54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BCC2-7A37-479E-BA10-69D06CF0333B}">
  <ds:schemaRefs>
    <ds:schemaRef ds:uri="http://schemas.openxmlformats.org/officeDocument/2006/bibliography"/>
  </ds:schemaRefs>
</ds:datastoreItem>
</file>

<file path=customXml/itemProps4.xml><?xml version="1.0" encoding="utf-8"?>
<ds:datastoreItem xmlns:ds="http://schemas.openxmlformats.org/officeDocument/2006/customXml" ds:itemID="{724FB2F8-E2D7-44AD-BDC1-01E9FAACB7C8}">
  <ds:schemaRefs>
    <ds:schemaRef ds:uri="http://schemas.microsoft.com/office/2006/metadata/properties"/>
    <ds:schemaRef ds:uri="http://schemas.microsoft.com/office/infopath/2007/PartnerControls"/>
    <ds:schemaRef ds:uri="b50e7eb1-4684-4648-92d6-70e3b92b9338"/>
    <ds:schemaRef ds:uri="33ccac6f-5140-4b06-b984-bdd49fd54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9849</Characters>
  <Application>Microsoft Office Word</Application>
  <DocSecurity>0</DocSecurity>
  <Lines>82</Lines>
  <Paragraphs>23</Paragraphs>
  <ScaleCrop>false</ScaleCrop>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Bentham</dc:creator>
  <cp:keywords/>
  <dc:description/>
  <cp:lastModifiedBy>Mark Curtis</cp:lastModifiedBy>
  <cp:revision>2</cp:revision>
  <dcterms:created xsi:type="dcterms:W3CDTF">2025-01-03T12:33:00Z</dcterms:created>
  <dcterms:modified xsi:type="dcterms:W3CDTF">2025-01-03T12:33:00Z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0x010100CE956CEF4D7BD7418D0BD7E752C60E65</vt:lpwstr>
  </property>
  <property fmtid="{D5CDD505-2E9C-101B-9397-08002B2CF9AE}" pid="3" name="GrammarlyDocumentId">
    <vt:lpwstr>317035985749225aaa6ffe03f16525d84be424ffd4ea051c10604a8f5e84c7c3</vt:lpwstr>
  </property>
  <property fmtid="{D5CDD505-2E9C-101B-9397-08002B2CF9AE}" pid="4" name="MediaServiceImageTags">
    <vt:lpwstr/>
  </property>
</Properties>
</file>